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FC2D3" w14:textId="505D788F" w:rsidR="003440B2" w:rsidRPr="009566E4" w:rsidRDefault="003440B2" w:rsidP="009C4106">
      <w:pPr>
        <w:tabs>
          <w:tab w:val="left" w:pos="1985"/>
        </w:tabs>
        <w:spacing w:after="0" w:line="276" w:lineRule="auto"/>
        <w:contextualSpacing/>
        <w:jc w:val="both"/>
        <w:rPr>
          <w:rFonts w:ascii="Arial" w:hAnsi="Arial" w:cs="Arial"/>
          <w:b/>
          <w:sz w:val="24"/>
        </w:rPr>
      </w:pPr>
      <w:bookmarkStart w:id="0" w:name="_Hlk876723"/>
      <w:bookmarkStart w:id="1" w:name="_Hlk525655532"/>
      <w:bookmarkEnd w:id="0"/>
      <w:r w:rsidRPr="009566E4">
        <w:rPr>
          <w:rFonts w:ascii="Arial" w:hAnsi="Arial" w:cs="Arial"/>
          <w:b/>
          <w:sz w:val="24"/>
        </w:rPr>
        <w:t xml:space="preserve">3GPP TSG RAN WG1 Meeting </w:t>
      </w:r>
      <w:r w:rsidR="00D60A31">
        <w:rPr>
          <w:rFonts w:ascii="Arial" w:hAnsi="Arial" w:cs="Arial"/>
          <w:b/>
          <w:sz w:val="24"/>
        </w:rPr>
        <w:t>#96</w:t>
      </w:r>
      <w:r w:rsidR="00E761F3">
        <w:rPr>
          <w:rFonts w:ascii="Arial" w:hAnsi="Arial" w:cs="Arial"/>
          <w:b/>
          <w:sz w:val="24"/>
        </w:rPr>
        <w:t>b</w:t>
      </w:r>
      <w:r w:rsidR="00D60A31">
        <w:rPr>
          <w:rFonts w:ascii="Arial" w:hAnsi="Arial" w:cs="Arial"/>
          <w:b/>
          <w:sz w:val="24"/>
        </w:rPr>
        <w:tab/>
      </w:r>
      <w:r w:rsidR="00D60A31">
        <w:rPr>
          <w:rFonts w:ascii="Arial" w:hAnsi="Arial" w:cs="Arial"/>
          <w:b/>
          <w:sz w:val="24"/>
        </w:rPr>
        <w:tab/>
      </w:r>
      <w:r w:rsidR="00D60A31">
        <w:rPr>
          <w:rFonts w:ascii="Arial" w:hAnsi="Arial" w:cs="Arial"/>
          <w:b/>
          <w:sz w:val="24"/>
        </w:rPr>
        <w:tab/>
      </w:r>
      <w:r w:rsidRPr="009566E4">
        <w:rPr>
          <w:rFonts w:ascii="Arial" w:hAnsi="Arial" w:cs="Arial"/>
          <w:b/>
          <w:sz w:val="24"/>
        </w:rPr>
        <w:tab/>
      </w:r>
      <w:r w:rsidRPr="009566E4">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Pr="009566E4">
        <w:rPr>
          <w:rFonts w:ascii="Arial" w:hAnsi="Arial" w:cs="Arial"/>
          <w:b/>
          <w:sz w:val="24"/>
        </w:rPr>
        <w:t>R1-19</w:t>
      </w:r>
      <w:r w:rsidR="00D30A23">
        <w:rPr>
          <w:rFonts w:ascii="Arial" w:hAnsi="Arial" w:cs="Arial"/>
          <w:b/>
          <w:sz w:val="24"/>
        </w:rPr>
        <w:t>04850</w:t>
      </w:r>
    </w:p>
    <w:p w14:paraId="30D1F497" w14:textId="7246B33E" w:rsidR="003440B2" w:rsidRDefault="00E761F3" w:rsidP="009C4106">
      <w:pPr>
        <w:tabs>
          <w:tab w:val="left" w:pos="1985"/>
        </w:tabs>
        <w:spacing w:after="0" w:line="276" w:lineRule="auto"/>
        <w:contextualSpacing/>
        <w:jc w:val="both"/>
        <w:rPr>
          <w:rFonts w:ascii="Arial" w:hAnsi="Arial" w:cs="Arial"/>
          <w:b/>
          <w:sz w:val="24"/>
        </w:rPr>
      </w:pPr>
      <w:r>
        <w:rPr>
          <w:rFonts w:ascii="Arial" w:hAnsi="Arial" w:cs="Arial"/>
          <w:b/>
          <w:sz w:val="24"/>
        </w:rPr>
        <w:t>Xi’an</w:t>
      </w:r>
      <w:r w:rsidR="00D60A31">
        <w:rPr>
          <w:rFonts w:ascii="Arial" w:hAnsi="Arial" w:cs="Arial"/>
          <w:b/>
          <w:sz w:val="24"/>
        </w:rPr>
        <w:t xml:space="preserve">, </w:t>
      </w:r>
      <w:r>
        <w:rPr>
          <w:rFonts w:ascii="Arial" w:hAnsi="Arial" w:cs="Arial"/>
          <w:b/>
          <w:sz w:val="24"/>
        </w:rPr>
        <w:t>China</w:t>
      </w:r>
      <w:r w:rsidR="003440B2" w:rsidRPr="009566E4">
        <w:rPr>
          <w:rFonts w:ascii="Arial" w:hAnsi="Arial" w:cs="Arial"/>
          <w:b/>
          <w:sz w:val="24"/>
        </w:rPr>
        <w:t>,</w:t>
      </w:r>
      <w:r w:rsidR="00D60A31">
        <w:rPr>
          <w:rFonts w:ascii="Arial" w:hAnsi="Arial" w:cs="Arial"/>
          <w:b/>
          <w:sz w:val="24"/>
        </w:rPr>
        <w:t xml:space="preserve"> </w:t>
      </w:r>
      <w:r>
        <w:rPr>
          <w:rFonts w:ascii="Arial" w:hAnsi="Arial" w:cs="Arial"/>
          <w:b/>
          <w:sz w:val="24"/>
        </w:rPr>
        <w:t>8</w:t>
      </w:r>
      <w:r w:rsidRPr="00E761F3">
        <w:rPr>
          <w:rFonts w:ascii="Arial" w:hAnsi="Arial" w:cs="Arial"/>
          <w:b/>
          <w:sz w:val="24"/>
          <w:vertAlign w:val="superscript"/>
        </w:rPr>
        <w:t>th</w:t>
      </w:r>
      <w:r>
        <w:rPr>
          <w:rFonts w:ascii="Arial" w:hAnsi="Arial" w:cs="Arial"/>
          <w:b/>
          <w:sz w:val="24"/>
        </w:rPr>
        <w:t xml:space="preserve"> – 12</w:t>
      </w:r>
      <w:r w:rsidRPr="00E761F3">
        <w:rPr>
          <w:rFonts w:ascii="Arial" w:hAnsi="Arial" w:cs="Arial"/>
          <w:b/>
          <w:sz w:val="24"/>
          <w:vertAlign w:val="superscript"/>
        </w:rPr>
        <w:t>th</w:t>
      </w:r>
      <w:r>
        <w:rPr>
          <w:rFonts w:ascii="Arial" w:hAnsi="Arial" w:cs="Arial"/>
          <w:b/>
          <w:sz w:val="24"/>
        </w:rPr>
        <w:t xml:space="preserve"> April</w:t>
      </w:r>
      <w:r w:rsidR="00D60A31">
        <w:rPr>
          <w:rFonts w:ascii="Arial" w:hAnsi="Arial" w:cs="Arial"/>
          <w:b/>
          <w:sz w:val="24"/>
        </w:rPr>
        <w:t xml:space="preserve"> </w:t>
      </w:r>
      <w:r w:rsidR="003440B2" w:rsidRPr="009566E4">
        <w:rPr>
          <w:rFonts w:ascii="Arial" w:hAnsi="Arial" w:cs="Arial"/>
          <w:b/>
          <w:sz w:val="24"/>
        </w:rPr>
        <w:t>2019</w:t>
      </w:r>
    </w:p>
    <w:p w14:paraId="0316E355" w14:textId="77777777" w:rsidR="00076603" w:rsidRPr="001F4F15" w:rsidRDefault="00076603" w:rsidP="009C4106">
      <w:pPr>
        <w:spacing w:after="0" w:line="276" w:lineRule="auto"/>
        <w:ind w:left="1983" w:hangingChars="823" w:hanging="1983"/>
        <w:contextualSpacing/>
        <w:jc w:val="both"/>
        <w:rPr>
          <w:rFonts w:ascii="Arial" w:hAnsi="Arial" w:cs="Arial"/>
          <w:b/>
          <w:sz w:val="24"/>
        </w:rPr>
      </w:pPr>
    </w:p>
    <w:p w14:paraId="201BE376" w14:textId="77777777" w:rsidR="00076603" w:rsidRPr="001F4F15" w:rsidRDefault="00076603" w:rsidP="009C4106">
      <w:pPr>
        <w:spacing w:after="0" w:line="276" w:lineRule="auto"/>
        <w:ind w:left="1983" w:hangingChars="823" w:hanging="1983"/>
        <w:contextualSpacing/>
        <w:jc w:val="both"/>
        <w:rPr>
          <w:rFonts w:ascii="Arial" w:hAnsi="Arial" w:cs="Arial"/>
          <w:b/>
          <w:sz w:val="24"/>
        </w:rPr>
      </w:pPr>
      <w:r w:rsidRPr="001F4F15">
        <w:rPr>
          <w:rFonts w:ascii="Arial" w:hAnsi="Arial" w:cs="Arial"/>
          <w:b/>
          <w:sz w:val="24"/>
        </w:rPr>
        <w:t xml:space="preserve">Source: </w:t>
      </w:r>
      <w:r w:rsidRPr="001F4F15">
        <w:rPr>
          <w:rFonts w:ascii="Arial" w:hAnsi="Arial" w:cs="Arial"/>
          <w:b/>
          <w:sz w:val="24"/>
        </w:rPr>
        <w:tab/>
        <w:t>InterDigital Inc.</w:t>
      </w:r>
    </w:p>
    <w:p w14:paraId="68F1E675" w14:textId="2D49F8D4" w:rsidR="00076603" w:rsidRPr="001F4F15" w:rsidRDefault="00076603" w:rsidP="009C4106">
      <w:pPr>
        <w:spacing w:after="0" w:line="276" w:lineRule="auto"/>
        <w:ind w:left="1983" w:hangingChars="823" w:hanging="1983"/>
        <w:contextualSpacing/>
        <w:jc w:val="both"/>
        <w:rPr>
          <w:rFonts w:ascii="Arial" w:hAnsi="Arial" w:cs="Arial"/>
          <w:b/>
          <w:sz w:val="24"/>
        </w:rPr>
      </w:pPr>
      <w:r w:rsidRPr="001F4F15">
        <w:rPr>
          <w:rFonts w:ascii="Arial" w:hAnsi="Arial" w:cs="Arial"/>
          <w:b/>
          <w:sz w:val="24"/>
        </w:rPr>
        <w:t>Title:</w:t>
      </w:r>
      <w:r w:rsidRPr="001F4F15">
        <w:rPr>
          <w:rFonts w:ascii="Arial" w:hAnsi="Arial" w:cs="Arial"/>
          <w:b/>
          <w:sz w:val="24"/>
        </w:rPr>
        <w:tab/>
      </w:r>
      <w:r w:rsidR="004156DC">
        <w:rPr>
          <w:rFonts w:ascii="Arial" w:hAnsi="Arial" w:cs="Arial"/>
          <w:b/>
          <w:sz w:val="24"/>
        </w:rPr>
        <w:t>Discussion on Procedures for Two-Step RACH</w:t>
      </w:r>
    </w:p>
    <w:p w14:paraId="2322F703" w14:textId="0E95B50D" w:rsidR="00076603" w:rsidRPr="001F4F15" w:rsidRDefault="00076603" w:rsidP="009C4106">
      <w:pPr>
        <w:spacing w:after="0" w:line="276" w:lineRule="auto"/>
        <w:ind w:left="1983" w:hangingChars="823" w:hanging="1983"/>
        <w:contextualSpacing/>
        <w:jc w:val="both"/>
        <w:rPr>
          <w:rFonts w:ascii="Arial" w:hAnsi="Arial" w:cs="Arial"/>
          <w:b/>
          <w:sz w:val="24"/>
        </w:rPr>
      </w:pPr>
      <w:r w:rsidRPr="001F4F15">
        <w:rPr>
          <w:rFonts w:ascii="Arial" w:hAnsi="Arial" w:cs="Arial"/>
          <w:b/>
          <w:sz w:val="24"/>
        </w:rPr>
        <w:t>Agenda item:</w:t>
      </w:r>
      <w:r w:rsidRPr="001F4F15">
        <w:rPr>
          <w:rFonts w:ascii="Arial" w:hAnsi="Arial" w:cs="Arial"/>
          <w:b/>
          <w:sz w:val="24"/>
        </w:rPr>
        <w:tab/>
      </w:r>
      <w:r w:rsidR="003626FC">
        <w:rPr>
          <w:rFonts w:ascii="Arial" w:hAnsi="Arial" w:cs="Arial"/>
          <w:b/>
          <w:sz w:val="24"/>
        </w:rPr>
        <w:t>7.2.1.1</w:t>
      </w:r>
    </w:p>
    <w:p w14:paraId="0F6B0622" w14:textId="77777777" w:rsidR="00076603" w:rsidRDefault="00076603" w:rsidP="009C4106">
      <w:pPr>
        <w:spacing w:after="0" w:line="276" w:lineRule="auto"/>
        <w:ind w:left="1983" w:hangingChars="823" w:hanging="1983"/>
        <w:contextualSpacing/>
        <w:jc w:val="both"/>
        <w:rPr>
          <w:rFonts w:ascii="Arial" w:hAnsi="Arial" w:cs="Arial"/>
          <w:b/>
          <w:sz w:val="24"/>
        </w:rPr>
      </w:pPr>
      <w:r w:rsidRPr="001F4F15">
        <w:rPr>
          <w:rFonts w:ascii="Arial" w:hAnsi="Arial" w:cs="Arial"/>
          <w:b/>
          <w:sz w:val="24"/>
        </w:rPr>
        <w:t>Document for:</w:t>
      </w:r>
      <w:r w:rsidRPr="001F4F15">
        <w:rPr>
          <w:rFonts w:ascii="Arial" w:hAnsi="Arial" w:cs="Arial"/>
          <w:b/>
          <w:sz w:val="24"/>
        </w:rPr>
        <w:tab/>
        <w:t>Discussion and Decision</w:t>
      </w:r>
      <w:r>
        <w:rPr>
          <w:rFonts w:ascii="Arial" w:hAnsi="Arial" w:cs="Arial"/>
          <w:b/>
          <w:sz w:val="24"/>
        </w:rPr>
        <w:t xml:space="preserve"> </w:t>
      </w:r>
    </w:p>
    <w:bookmarkEnd w:id="1"/>
    <w:p w14:paraId="01B14D46" w14:textId="77777777" w:rsidR="008544F0" w:rsidRPr="00765DD6" w:rsidRDefault="008544F0" w:rsidP="009C4106">
      <w:pPr>
        <w:pStyle w:val="Heading1"/>
        <w:numPr>
          <w:ilvl w:val="0"/>
          <w:numId w:val="5"/>
        </w:numPr>
        <w:pBdr>
          <w:top w:val="single" w:sz="12" w:space="4" w:color="auto"/>
        </w:pBdr>
        <w:spacing w:before="0" w:after="0" w:line="276" w:lineRule="auto"/>
        <w:contextualSpacing/>
        <w:jc w:val="both"/>
        <w:rPr>
          <w:rFonts w:cs="Arial"/>
          <w:smallCaps/>
          <w:lang w:val="en-US"/>
        </w:rPr>
      </w:pPr>
      <w:r w:rsidRPr="00765DD6">
        <w:rPr>
          <w:rFonts w:cs="Arial"/>
          <w:smallCaps/>
          <w:lang w:val="en-US"/>
        </w:rPr>
        <w:t>Introduction</w:t>
      </w:r>
    </w:p>
    <w:p w14:paraId="7BBA2877" w14:textId="77777777" w:rsidR="00814125" w:rsidRPr="00814125" w:rsidRDefault="00814125" w:rsidP="009C4106">
      <w:pPr>
        <w:spacing w:after="0" w:line="276" w:lineRule="auto"/>
        <w:ind w:firstLine="284"/>
        <w:contextualSpacing/>
        <w:jc w:val="both"/>
        <w:rPr>
          <w:rFonts w:ascii="Times" w:hAnsi="Times" w:cs="Times"/>
          <w:sz w:val="22"/>
        </w:rPr>
      </w:pPr>
      <w:r w:rsidRPr="00814125">
        <w:rPr>
          <w:rFonts w:ascii="Times" w:hAnsi="Times" w:cs="Times"/>
          <w:sz w:val="22"/>
        </w:rPr>
        <w:t xml:space="preserve">In RAN1 #96 [1], 3GPP held the first meeting of the 2-step RACH WI. The discussion was mainly focused on </w:t>
      </w:r>
      <w:proofErr w:type="spellStart"/>
      <w:r w:rsidRPr="00814125">
        <w:rPr>
          <w:rFonts w:ascii="Times" w:hAnsi="Times" w:cs="Times"/>
          <w:sz w:val="22"/>
        </w:rPr>
        <w:t>msgA</w:t>
      </w:r>
      <w:proofErr w:type="spellEnd"/>
      <w:r w:rsidRPr="00814125">
        <w:rPr>
          <w:rFonts w:ascii="Times" w:hAnsi="Times" w:cs="Times"/>
          <w:sz w:val="22"/>
        </w:rPr>
        <w:t xml:space="preserve"> and signal structure, and the following agreements were made: </w:t>
      </w:r>
    </w:p>
    <w:p w14:paraId="54EDCFF4" w14:textId="1A3ED818" w:rsidR="007516D6" w:rsidRPr="00CD2EDB" w:rsidRDefault="007516D6" w:rsidP="009C4106">
      <w:pPr>
        <w:spacing w:after="0" w:line="276" w:lineRule="auto"/>
        <w:ind w:firstLine="284"/>
        <w:contextualSpacing/>
        <w:jc w:val="both"/>
        <w:rPr>
          <w:rFonts w:eastAsia="MS Mincho"/>
          <w:i/>
        </w:rPr>
      </w:pPr>
    </w:p>
    <w:tbl>
      <w:tblPr>
        <w:tblStyle w:val="TableGrid"/>
        <w:tblW w:w="0" w:type="auto"/>
        <w:tblLook w:val="04A0" w:firstRow="1" w:lastRow="0" w:firstColumn="1" w:lastColumn="0" w:noHBand="0" w:noVBand="1"/>
      </w:tblPr>
      <w:tblGrid>
        <w:gridCol w:w="10160"/>
      </w:tblGrid>
      <w:tr w:rsidR="00B40E80" w:rsidRPr="00877203" w14:paraId="5A7A1FF9" w14:textId="77777777" w:rsidTr="00EF5FDD">
        <w:tc>
          <w:tcPr>
            <w:tcW w:w="10160" w:type="dxa"/>
          </w:tcPr>
          <w:p w14:paraId="6C9485D1" w14:textId="77777777" w:rsidR="00B40E80" w:rsidRPr="00877203" w:rsidRDefault="00B40E80" w:rsidP="009C4106">
            <w:pPr>
              <w:snapToGrid w:val="0"/>
              <w:spacing w:before="0" w:after="0" w:line="240" w:lineRule="auto"/>
              <w:contextualSpacing/>
              <w:rPr>
                <w:rFonts w:ascii="Times" w:hAnsi="Times" w:cs="Times"/>
                <w:i/>
              </w:rPr>
            </w:pPr>
            <w:r w:rsidRPr="00877203">
              <w:rPr>
                <w:rFonts w:ascii="Times" w:hAnsi="Times" w:cs="Times"/>
                <w:i/>
              </w:rPr>
              <w:t>PUSCH occasion for 2-step RACH is defined as</w:t>
            </w:r>
          </w:p>
          <w:p w14:paraId="18DE9784" w14:textId="77777777" w:rsidR="00B40E80" w:rsidRPr="00877203" w:rsidRDefault="00B40E80" w:rsidP="009C4106">
            <w:pPr>
              <w:pStyle w:val="ListParagraph"/>
              <w:numPr>
                <w:ilvl w:val="0"/>
                <w:numId w:val="31"/>
              </w:numPr>
              <w:autoSpaceDE w:val="0"/>
              <w:autoSpaceDN w:val="0"/>
              <w:adjustRightInd w:val="0"/>
              <w:snapToGrid w:val="0"/>
              <w:spacing w:before="0" w:line="240" w:lineRule="auto"/>
              <w:ind w:left="360"/>
              <w:contextualSpacing/>
              <w:rPr>
                <w:rFonts w:ascii="Times" w:hAnsi="Times" w:cs="Times"/>
                <w:i/>
                <w:strike/>
                <w:color w:val="FF0000"/>
                <w:sz w:val="20"/>
                <w:szCs w:val="20"/>
              </w:rPr>
            </w:pPr>
            <w:r w:rsidRPr="00877203">
              <w:rPr>
                <w:rFonts w:ascii="Times" w:hAnsi="Times" w:cs="Times"/>
                <w:i/>
                <w:sz w:val="20"/>
                <w:szCs w:val="20"/>
              </w:rPr>
              <w:t xml:space="preserve">the time-frequency resource for payload transmission </w:t>
            </w:r>
            <w:r w:rsidRPr="00877203">
              <w:rPr>
                <w:rFonts w:ascii="Times" w:hAnsi="Times" w:cs="Times"/>
                <w:i/>
                <w:strike/>
                <w:color w:val="FF0000"/>
                <w:sz w:val="20"/>
                <w:szCs w:val="20"/>
              </w:rPr>
              <w:t xml:space="preserve">associated with a PRACH preamble in </w:t>
            </w:r>
            <w:proofErr w:type="spellStart"/>
            <w:r w:rsidRPr="00877203">
              <w:rPr>
                <w:rFonts w:ascii="Times" w:hAnsi="Times" w:cs="Times"/>
                <w:i/>
                <w:strike/>
                <w:color w:val="FF0000"/>
                <w:sz w:val="20"/>
                <w:szCs w:val="20"/>
              </w:rPr>
              <w:t>msgA</w:t>
            </w:r>
            <w:proofErr w:type="spellEnd"/>
          </w:p>
          <w:p w14:paraId="2E676EB5" w14:textId="77777777" w:rsidR="00B40E80" w:rsidRPr="00877203" w:rsidRDefault="00B40E80" w:rsidP="009C4106">
            <w:pPr>
              <w:snapToGrid w:val="0"/>
              <w:spacing w:before="0" w:after="0" w:line="240" w:lineRule="auto"/>
              <w:contextualSpacing/>
              <w:rPr>
                <w:rFonts w:ascii="Times" w:hAnsi="Times" w:cs="Times"/>
                <w:i/>
              </w:rPr>
            </w:pPr>
          </w:p>
          <w:p w14:paraId="510EE1BB" w14:textId="77777777" w:rsidR="00B40E80" w:rsidRPr="00877203" w:rsidRDefault="00B40E80" w:rsidP="009C4106">
            <w:pPr>
              <w:snapToGrid w:val="0"/>
              <w:spacing w:before="0" w:after="0" w:line="240" w:lineRule="auto"/>
              <w:contextualSpacing/>
              <w:rPr>
                <w:rFonts w:ascii="Times" w:hAnsi="Times" w:cs="Times"/>
                <w:i/>
              </w:rPr>
            </w:pPr>
            <w:r w:rsidRPr="00877203">
              <w:rPr>
                <w:rFonts w:ascii="Times" w:hAnsi="Times" w:cs="Times"/>
                <w:i/>
              </w:rPr>
              <w:t xml:space="preserve">Consider the following methods for PUSCH occasion of </w:t>
            </w:r>
            <w:proofErr w:type="spellStart"/>
            <w:r w:rsidRPr="00877203">
              <w:rPr>
                <w:rFonts w:ascii="Times" w:hAnsi="Times" w:cs="Times"/>
                <w:i/>
              </w:rPr>
              <w:t>msgA</w:t>
            </w:r>
            <w:proofErr w:type="spellEnd"/>
            <w:r w:rsidRPr="00877203">
              <w:rPr>
                <w:rFonts w:ascii="Times" w:hAnsi="Times" w:cs="Times"/>
                <w:i/>
              </w:rPr>
              <w:t xml:space="preserve"> transmission:</w:t>
            </w:r>
          </w:p>
          <w:p w14:paraId="42F6A3D1" w14:textId="77777777" w:rsidR="00B40E80" w:rsidRPr="00877203" w:rsidRDefault="00B40E80" w:rsidP="009C4106">
            <w:pPr>
              <w:pStyle w:val="ListParagraph"/>
              <w:numPr>
                <w:ilvl w:val="0"/>
                <w:numId w:val="31"/>
              </w:numPr>
              <w:autoSpaceDE w:val="0"/>
              <w:autoSpaceDN w:val="0"/>
              <w:adjustRightInd w:val="0"/>
              <w:snapToGrid w:val="0"/>
              <w:spacing w:before="0" w:line="240" w:lineRule="auto"/>
              <w:ind w:left="360"/>
              <w:contextualSpacing/>
              <w:rPr>
                <w:rFonts w:ascii="Times" w:hAnsi="Times" w:cs="Times"/>
                <w:i/>
                <w:sz w:val="20"/>
                <w:szCs w:val="20"/>
              </w:rPr>
            </w:pPr>
            <w:proofErr w:type="spellStart"/>
            <w:r w:rsidRPr="00877203">
              <w:rPr>
                <w:rFonts w:ascii="Times" w:hAnsi="Times" w:cs="Times"/>
                <w:i/>
                <w:sz w:val="20"/>
                <w:szCs w:val="20"/>
              </w:rPr>
              <w:t>Opt</w:t>
            </w:r>
            <w:proofErr w:type="spellEnd"/>
            <w:r w:rsidRPr="00877203">
              <w:rPr>
                <w:rFonts w:ascii="Times" w:hAnsi="Times" w:cs="Times"/>
                <w:i/>
                <w:sz w:val="20"/>
                <w:szCs w:val="20"/>
              </w:rPr>
              <w:t xml:space="preserve"> 1: </w:t>
            </w:r>
            <w:r w:rsidRPr="00877203">
              <w:rPr>
                <w:rFonts w:ascii="Times" w:hAnsi="Times" w:cs="Times"/>
                <w:i/>
                <w:sz w:val="20"/>
                <w:szCs w:val="20"/>
                <w:lang w:eastAsia="zh-CN"/>
              </w:rPr>
              <w:t>PUSCH occasions are separately configured from PRACH occasions</w:t>
            </w:r>
          </w:p>
          <w:p w14:paraId="0AF75D73" w14:textId="77777777" w:rsidR="00B40E80" w:rsidRPr="00877203" w:rsidRDefault="00B40E80" w:rsidP="009C4106">
            <w:pPr>
              <w:pStyle w:val="ListParagraph"/>
              <w:numPr>
                <w:ilvl w:val="1"/>
                <w:numId w:val="31"/>
              </w:numPr>
              <w:autoSpaceDE w:val="0"/>
              <w:autoSpaceDN w:val="0"/>
              <w:adjustRightInd w:val="0"/>
              <w:snapToGrid w:val="0"/>
              <w:spacing w:before="0" w:line="240" w:lineRule="auto"/>
              <w:ind w:left="1080"/>
              <w:contextualSpacing/>
              <w:rPr>
                <w:rFonts w:ascii="Times" w:hAnsi="Times" w:cs="Times"/>
                <w:i/>
                <w:sz w:val="20"/>
                <w:szCs w:val="20"/>
              </w:rPr>
            </w:pPr>
            <w:r w:rsidRPr="00877203">
              <w:rPr>
                <w:rFonts w:ascii="Times" w:hAnsi="Times" w:cs="Times"/>
                <w:i/>
                <w:sz w:val="20"/>
                <w:szCs w:val="20"/>
              </w:rPr>
              <w:t>For one PUSCH occasion, it is derived based on:</w:t>
            </w:r>
          </w:p>
          <w:p w14:paraId="4EC8B40E" w14:textId="77777777" w:rsidR="00B40E80" w:rsidRPr="00877203" w:rsidRDefault="00B40E80" w:rsidP="009C4106">
            <w:pPr>
              <w:pStyle w:val="ListParagraph"/>
              <w:numPr>
                <w:ilvl w:val="2"/>
                <w:numId w:val="31"/>
              </w:numPr>
              <w:autoSpaceDE w:val="0"/>
              <w:autoSpaceDN w:val="0"/>
              <w:adjustRightInd w:val="0"/>
              <w:snapToGrid w:val="0"/>
              <w:spacing w:before="0" w:line="240" w:lineRule="auto"/>
              <w:ind w:left="1800"/>
              <w:contextualSpacing/>
              <w:rPr>
                <w:rFonts w:ascii="Times" w:hAnsi="Times" w:cs="Times"/>
                <w:i/>
                <w:sz w:val="20"/>
                <w:szCs w:val="20"/>
              </w:rPr>
            </w:pPr>
            <w:r w:rsidRPr="00877203">
              <w:rPr>
                <w:rFonts w:ascii="Times" w:hAnsi="Times" w:cs="Times"/>
                <w:i/>
                <w:sz w:val="20"/>
                <w:szCs w:val="20"/>
              </w:rPr>
              <w:t>Alt 1: reuse the resource allocation for NR configured grant in principle</w:t>
            </w:r>
          </w:p>
          <w:p w14:paraId="04B06E88" w14:textId="77777777" w:rsidR="00B40E80" w:rsidRPr="00877203" w:rsidRDefault="00B40E80" w:rsidP="009C4106">
            <w:pPr>
              <w:pStyle w:val="ListParagraph"/>
              <w:numPr>
                <w:ilvl w:val="2"/>
                <w:numId w:val="31"/>
              </w:numPr>
              <w:autoSpaceDE w:val="0"/>
              <w:autoSpaceDN w:val="0"/>
              <w:adjustRightInd w:val="0"/>
              <w:snapToGrid w:val="0"/>
              <w:spacing w:before="0" w:line="240" w:lineRule="auto"/>
              <w:ind w:left="1800"/>
              <w:contextualSpacing/>
              <w:rPr>
                <w:rFonts w:ascii="Times" w:hAnsi="Times" w:cs="Times"/>
                <w:i/>
                <w:sz w:val="20"/>
                <w:szCs w:val="20"/>
              </w:rPr>
            </w:pPr>
            <w:r w:rsidRPr="00877203">
              <w:rPr>
                <w:rFonts w:ascii="Times" w:hAnsi="Times" w:cs="Times"/>
                <w:i/>
                <w:sz w:val="20"/>
                <w:szCs w:val="20"/>
              </w:rPr>
              <w:t xml:space="preserve">Alt 2: other potential configurations (e.g., reuse semi-static SFI + </w:t>
            </w:r>
            <w:proofErr w:type="gramStart"/>
            <w:r w:rsidRPr="00877203">
              <w:rPr>
                <w:rFonts w:ascii="Times" w:hAnsi="Times" w:cs="Times"/>
                <w:i/>
                <w:sz w:val="20"/>
                <w:szCs w:val="20"/>
              </w:rPr>
              <w:t>BWP,  reuse</w:t>
            </w:r>
            <w:proofErr w:type="gramEnd"/>
            <w:r w:rsidRPr="00877203">
              <w:rPr>
                <w:rFonts w:ascii="Times" w:hAnsi="Times" w:cs="Times"/>
                <w:i/>
                <w:sz w:val="20"/>
                <w:szCs w:val="20"/>
              </w:rPr>
              <w:t xml:space="preserve"> PRACH RO, etc.)</w:t>
            </w:r>
          </w:p>
          <w:p w14:paraId="7F8D0B07" w14:textId="77777777" w:rsidR="00B40E80" w:rsidRPr="00877203" w:rsidRDefault="00B40E80" w:rsidP="009C4106">
            <w:pPr>
              <w:pStyle w:val="ListParagraph"/>
              <w:numPr>
                <w:ilvl w:val="1"/>
                <w:numId w:val="31"/>
              </w:numPr>
              <w:autoSpaceDE w:val="0"/>
              <w:autoSpaceDN w:val="0"/>
              <w:adjustRightInd w:val="0"/>
              <w:snapToGrid w:val="0"/>
              <w:spacing w:before="0" w:line="240" w:lineRule="auto"/>
              <w:ind w:left="1080"/>
              <w:contextualSpacing/>
              <w:rPr>
                <w:rFonts w:ascii="Times" w:hAnsi="Times" w:cs="Times"/>
                <w:i/>
                <w:sz w:val="20"/>
                <w:szCs w:val="20"/>
              </w:rPr>
            </w:pPr>
            <w:r w:rsidRPr="00877203">
              <w:rPr>
                <w:rFonts w:ascii="Times" w:hAnsi="Times" w:cs="Times"/>
                <w:i/>
                <w:sz w:val="20"/>
                <w:szCs w:val="20"/>
              </w:rPr>
              <w:t xml:space="preserve">FFS detailed association rule between the PRACH and PUSCH for </w:t>
            </w:r>
            <w:proofErr w:type="spellStart"/>
            <w:r w:rsidRPr="00877203">
              <w:rPr>
                <w:rFonts w:ascii="Times" w:hAnsi="Times" w:cs="Times"/>
                <w:i/>
                <w:sz w:val="20"/>
                <w:szCs w:val="20"/>
              </w:rPr>
              <w:t>msgA</w:t>
            </w:r>
            <w:proofErr w:type="spellEnd"/>
            <w:r w:rsidRPr="00877203">
              <w:rPr>
                <w:rFonts w:ascii="Times" w:hAnsi="Times" w:cs="Times"/>
                <w:i/>
                <w:sz w:val="20"/>
                <w:szCs w:val="20"/>
              </w:rPr>
              <w:t xml:space="preserve"> transmission</w:t>
            </w:r>
          </w:p>
          <w:p w14:paraId="60ED1183" w14:textId="77777777" w:rsidR="00B40E80" w:rsidRPr="00877203" w:rsidRDefault="00B40E80" w:rsidP="009C4106">
            <w:pPr>
              <w:pStyle w:val="ListParagraph"/>
              <w:numPr>
                <w:ilvl w:val="0"/>
                <w:numId w:val="31"/>
              </w:numPr>
              <w:autoSpaceDE w:val="0"/>
              <w:autoSpaceDN w:val="0"/>
              <w:adjustRightInd w:val="0"/>
              <w:snapToGrid w:val="0"/>
              <w:spacing w:before="0" w:line="240" w:lineRule="auto"/>
              <w:ind w:left="360"/>
              <w:contextualSpacing/>
              <w:rPr>
                <w:rFonts w:ascii="Times" w:hAnsi="Times" w:cs="Times"/>
                <w:i/>
                <w:sz w:val="20"/>
                <w:szCs w:val="20"/>
              </w:rPr>
            </w:pPr>
            <w:proofErr w:type="spellStart"/>
            <w:r w:rsidRPr="00877203">
              <w:rPr>
                <w:rFonts w:ascii="Times" w:hAnsi="Times" w:cs="Times"/>
                <w:i/>
                <w:sz w:val="20"/>
                <w:szCs w:val="20"/>
              </w:rPr>
              <w:t>Opt</w:t>
            </w:r>
            <w:proofErr w:type="spellEnd"/>
            <w:r w:rsidRPr="00877203">
              <w:rPr>
                <w:rFonts w:ascii="Times" w:hAnsi="Times" w:cs="Times"/>
                <w:i/>
                <w:sz w:val="20"/>
                <w:szCs w:val="20"/>
              </w:rPr>
              <w:t xml:space="preserve"> 2: </w:t>
            </w:r>
            <w:r w:rsidRPr="00877203">
              <w:rPr>
                <w:rFonts w:ascii="Times" w:hAnsi="Times" w:cs="Times"/>
                <w:i/>
                <w:sz w:val="20"/>
                <w:szCs w:val="20"/>
                <w:lang w:eastAsia="zh-CN"/>
              </w:rPr>
              <w:t xml:space="preserve">Specify/configure the relative location (in time and/or frequency) of the PUSCH occasion with respect to the </w:t>
            </w:r>
            <w:r w:rsidRPr="00877203">
              <w:rPr>
                <w:rFonts w:ascii="Times" w:hAnsi="Times" w:cs="Times"/>
                <w:i/>
                <w:sz w:val="20"/>
                <w:szCs w:val="20"/>
              </w:rPr>
              <w:t>associated</w:t>
            </w:r>
            <w:r w:rsidRPr="00877203">
              <w:rPr>
                <w:rFonts w:ascii="Times" w:hAnsi="Times" w:cs="Times"/>
                <w:i/>
                <w:sz w:val="20"/>
                <w:szCs w:val="20"/>
                <w:lang w:eastAsia="zh-CN"/>
              </w:rPr>
              <w:t xml:space="preserve"> PRACH occasion</w:t>
            </w:r>
          </w:p>
          <w:p w14:paraId="01C5C61B" w14:textId="77777777" w:rsidR="00B40E80" w:rsidRPr="00877203" w:rsidRDefault="00B40E80" w:rsidP="009C4106">
            <w:pPr>
              <w:pStyle w:val="ListParagraph"/>
              <w:numPr>
                <w:ilvl w:val="1"/>
                <w:numId w:val="31"/>
              </w:numPr>
              <w:autoSpaceDE w:val="0"/>
              <w:autoSpaceDN w:val="0"/>
              <w:adjustRightInd w:val="0"/>
              <w:snapToGrid w:val="0"/>
              <w:spacing w:before="0" w:line="240" w:lineRule="auto"/>
              <w:ind w:left="1080"/>
              <w:contextualSpacing/>
              <w:rPr>
                <w:rFonts w:ascii="Times" w:hAnsi="Times" w:cs="Times"/>
                <w:i/>
                <w:sz w:val="20"/>
                <w:szCs w:val="20"/>
              </w:rPr>
            </w:pPr>
            <w:r w:rsidRPr="00877203">
              <w:rPr>
                <w:rFonts w:ascii="Times" w:hAnsi="Times" w:cs="Times"/>
                <w:i/>
                <w:sz w:val="20"/>
                <w:szCs w:val="20"/>
              </w:rPr>
              <w:t>Alt 1: Time/frequency relation between PRACH preambles in PRACH occasion(s) and PUSCH occasions are single specification fixed value.</w:t>
            </w:r>
          </w:p>
          <w:p w14:paraId="1B4DA26C" w14:textId="77777777" w:rsidR="00B40E80" w:rsidRPr="00877203" w:rsidRDefault="00B40E80" w:rsidP="009C4106">
            <w:pPr>
              <w:pStyle w:val="ListParagraph"/>
              <w:numPr>
                <w:ilvl w:val="1"/>
                <w:numId w:val="31"/>
              </w:numPr>
              <w:autoSpaceDE w:val="0"/>
              <w:autoSpaceDN w:val="0"/>
              <w:adjustRightInd w:val="0"/>
              <w:snapToGrid w:val="0"/>
              <w:spacing w:before="0" w:line="240" w:lineRule="auto"/>
              <w:ind w:left="1080"/>
              <w:contextualSpacing/>
              <w:rPr>
                <w:rFonts w:ascii="Times" w:hAnsi="Times" w:cs="Times"/>
                <w:i/>
                <w:sz w:val="20"/>
                <w:szCs w:val="20"/>
              </w:rPr>
            </w:pPr>
            <w:r w:rsidRPr="00877203">
              <w:rPr>
                <w:rFonts w:ascii="Times" w:hAnsi="Times" w:cs="Times"/>
                <w:i/>
                <w:sz w:val="20"/>
                <w:szCs w:val="20"/>
              </w:rPr>
              <w:t>Alt 2: Time/frequency relation between each PRACH preamble in PRACH occasion(s) to the PUSCH occasion is single specification fixed value. Different preambles in different PRACH occasions can have different values.</w:t>
            </w:r>
          </w:p>
          <w:p w14:paraId="0C5CCDF3" w14:textId="77777777" w:rsidR="00B40E80" w:rsidRPr="00877203" w:rsidRDefault="00B40E80" w:rsidP="009C4106">
            <w:pPr>
              <w:pStyle w:val="ListParagraph"/>
              <w:numPr>
                <w:ilvl w:val="1"/>
                <w:numId w:val="31"/>
              </w:numPr>
              <w:autoSpaceDE w:val="0"/>
              <w:autoSpaceDN w:val="0"/>
              <w:adjustRightInd w:val="0"/>
              <w:snapToGrid w:val="0"/>
              <w:spacing w:before="0" w:line="240" w:lineRule="auto"/>
              <w:ind w:left="1080"/>
              <w:contextualSpacing/>
              <w:rPr>
                <w:rFonts w:ascii="Times" w:hAnsi="Times" w:cs="Times"/>
                <w:i/>
                <w:sz w:val="20"/>
                <w:szCs w:val="20"/>
              </w:rPr>
            </w:pPr>
            <w:r w:rsidRPr="00877203">
              <w:rPr>
                <w:rFonts w:ascii="Times" w:hAnsi="Times" w:cs="Times"/>
                <w:i/>
                <w:sz w:val="20"/>
                <w:szCs w:val="20"/>
              </w:rPr>
              <w:t>Alt 3: Time/frequency relation between PRACH preambles in PRACH occasion(s) and PUSCH occasions are single semi-statically configured value.</w:t>
            </w:r>
          </w:p>
          <w:p w14:paraId="5F559D0C" w14:textId="77777777" w:rsidR="00B40E80" w:rsidRPr="00877203" w:rsidRDefault="00B40E80" w:rsidP="009C4106">
            <w:pPr>
              <w:pStyle w:val="ListParagraph"/>
              <w:numPr>
                <w:ilvl w:val="1"/>
                <w:numId w:val="31"/>
              </w:numPr>
              <w:autoSpaceDE w:val="0"/>
              <w:autoSpaceDN w:val="0"/>
              <w:adjustRightInd w:val="0"/>
              <w:snapToGrid w:val="0"/>
              <w:spacing w:before="0" w:line="240" w:lineRule="auto"/>
              <w:ind w:left="1080"/>
              <w:contextualSpacing/>
              <w:rPr>
                <w:rFonts w:ascii="Times" w:hAnsi="Times" w:cs="Times"/>
                <w:i/>
                <w:sz w:val="20"/>
                <w:szCs w:val="20"/>
              </w:rPr>
            </w:pPr>
            <w:r w:rsidRPr="00877203">
              <w:rPr>
                <w:rFonts w:ascii="Times" w:hAnsi="Times" w:cs="Times"/>
                <w:i/>
                <w:sz w:val="20"/>
                <w:szCs w:val="20"/>
              </w:rPr>
              <w:t>Alt 4: Time/frequency relation between each PRACH preamble in PRACH occasion(s) to the PUSCH occasion is semi-statically configured value. Different preambles in different PRACH occasions can have different values.</w:t>
            </w:r>
          </w:p>
          <w:p w14:paraId="7276B0EB" w14:textId="77777777" w:rsidR="00B40E80" w:rsidRPr="00877203" w:rsidRDefault="00B40E80" w:rsidP="009C4106">
            <w:pPr>
              <w:pStyle w:val="ListParagraph"/>
              <w:numPr>
                <w:ilvl w:val="1"/>
                <w:numId w:val="31"/>
              </w:numPr>
              <w:autoSpaceDE w:val="0"/>
              <w:autoSpaceDN w:val="0"/>
              <w:adjustRightInd w:val="0"/>
              <w:snapToGrid w:val="0"/>
              <w:spacing w:before="0" w:line="240" w:lineRule="auto"/>
              <w:ind w:left="1080"/>
              <w:contextualSpacing/>
              <w:rPr>
                <w:rFonts w:ascii="Times" w:hAnsi="Times" w:cs="Times"/>
                <w:i/>
                <w:sz w:val="20"/>
                <w:szCs w:val="20"/>
              </w:rPr>
            </w:pPr>
            <w:r w:rsidRPr="00877203">
              <w:rPr>
                <w:rFonts w:ascii="Times" w:hAnsi="Times" w:cs="Times"/>
                <w:i/>
                <w:sz w:val="20"/>
                <w:szCs w:val="20"/>
              </w:rPr>
              <w:t xml:space="preserve">Note: The time and frequency relation </w:t>
            </w:r>
            <w:proofErr w:type="gramStart"/>
            <w:r w:rsidRPr="00877203">
              <w:rPr>
                <w:rFonts w:ascii="Times" w:hAnsi="Times" w:cs="Times"/>
                <w:i/>
                <w:sz w:val="20"/>
                <w:szCs w:val="20"/>
              </w:rPr>
              <w:t>is</w:t>
            </w:r>
            <w:proofErr w:type="gramEnd"/>
            <w:r w:rsidRPr="00877203">
              <w:rPr>
                <w:rFonts w:ascii="Times" w:hAnsi="Times" w:cs="Times"/>
                <w:i/>
                <w:sz w:val="20"/>
                <w:szCs w:val="20"/>
              </w:rPr>
              <w:t xml:space="preserve"> not required to be the same alternative.</w:t>
            </w:r>
          </w:p>
          <w:p w14:paraId="4E6E2639" w14:textId="77777777" w:rsidR="00B40E80" w:rsidRPr="00877203" w:rsidRDefault="00B40E80" w:rsidP="009C4106">
            <w:pPr>
              <w:pStyle w:val="ListParagraph"/>
              <w:numPr>
                <w:ilvl w:val="0"/>
                <w:numId w:val="31"/>
              </w:numPr>
              <w:autoSpaceDE w:val="0"/>
              <w:autoSpaceDN w:val="0"/>
              <w:adjustRightInd w:val="0"/>
              <w:snapToGrid w:val="0"/>
              <w:spacing w:before="0" w:line="240" w:lineRule="auto"/>
              <w:ind w:left="360"/>
              <w:contextualSpacing/>
              <w:rPr>
                <w:rFonts w:ascii="Times" w:hAnsi="Times" w:cs="Times"/>
                <w:i/>
                <w:sz w:val="20"/>
                <w:szCs w:val="20"/>
              </w:rPr>
            </w:pPr>
            <w:r w:rsidRPr="00877203">
              <w:rPr>
                <w:rFonts w:ascii="Times" w:hAnsi="Times" w:cs="Times"/>
                <w:i/>
                <w:sz w:val="20"/>
                <w:szCs w:val="20"/>
              </w:rPr>
              <w:t>FFS detailed mapping between preamble and PUSCH resource + DMRS</w:t>
            </w:r>
          </w:p>
          <w:p w14:paraId="72BD4679" w14:textId="77777777" w:rsidR="00B40E80" w:rsidRPr="00877203" w:rsidRDefault="00B40E80" w:rsidP="009C4106">
            <w:pPr>
              <w:spacing w:before="0" w:after="0" w:line="240" w:lineRule="auto"/>
              <w:contextualSpacing/>
              <w:rPr>
                <w:rFonts w:ascii="Times" w:hAnsi="Times" w:cs="Times"/>
                <w:b/>
                <w:i/>
                <w:highlight w:val="green"/>
                <w:lang w:eastAsia="x-none"/>
              </w:rPr>
            </w:pPr>
          </w:p>
          <w:p w14:paraId="62459421" w14:textId="77777777" w:rsidR="00B40E80" w:rsidRPr="00877203" w:rsidRDefault="00B40E80" w:rsidP="009C4106">
            <w:pPr>
              <w:snapToGrid w:val="0"/>
              <w:spacing w:before="0" w:after="0" w:line="240" w:lineRule="auto"/>
              <w:contextualSpacing/>
              <w:rPr>
                <w:rFonts w:ascii="Times" w:hAnsi="Times" w:cs="Times"/>
                <w:i/>
                <w:lang w:eastAsia="zh-CN"/>
              </w:rPr>
            </w:pPr>
            <w:r w:rsidRPr="00877203">
              <w:rPr>
                <w:rFonts w:ascii="Times" w:hAnsi="Times" w:cs="Times"/>
                <w:i/>
                <w:lang w:eastAsia="zh-CN"/>
              </w:rPr>
              <w:t xml:space="preserve">Both DFT-s-OFDM and CP-OFDM are supported for the payload transmission in </w:t>
            </w:r>
            <w:proofErr w:type="spellStart"/>
            <w:r w:rsidRPr="00877203">
              <w:rPr>
                <w:rFonts w:ascii="Times" w:hAnsi="Times" w:cs="Times"/>
                <w:i/>
                <w:lang w:eastAsia="zh-CN"/>
              </w:rPr>
              <w:t>msgA</w:t>
            </w:r>
            <w:proofErr w:type="spellEnd"/>
          </w:p>
          <w:p w14:paraId="22509FB7" w14:textId="77777777" w:rsidR="00B40E80" w:rsidRPr="00877203" w:rsidRDefault="00B40E80" w:rsidP="009C4106">
            <w:pPr>
              <w:pStyle w:val="ListParagraph"/>
              <w:numPr>
                <w:ilvl w:val="0"/>
                <w:numId w:val="33"/>
              </w:numPr>
              <w:autoSpaceDE w:val="0"/>
              <w:autoSpaceDN w:val="0"/>
              <w:adjustRightInd w:val="0"/>
              <w:snapToGrid w:val="0"/>
              <w:spacing w:before="0" w:line="240" w:lineRule="auto"/>
              <w:contextualSpacing/>
              <w:rPr>
                <w:rFonts w:ascii="Times" w:hAnsi="Times" w:cs="Times"/>
                <w:i/>
                <w:sz w:val="20"/>
                <w:szCs w:val="20"/>
                <w:lang w:eastAsia="zh-CN"/>
              </w:rPr>
            </w:pPr>
            <w:r w:rsidRPr="00877203">
              <w:rPr>
                <w:rFonts w:ascii="Times" w:hAnsi="Times" w:cs="Times"/>
                <w:i/>
                <w:sz w:val="20"/>
                <w:szCs w:val="20"/>
                <w:lang w:eastAsia="zh-CN"/>
              </w:rPr>
              <w:t xml:space="preserve">FFS how to indicate/configure the waveform </w:t>
            </w:r>
          </w:p>
          <w:p w14:paraId="0A0BEE46" w14:textId="77777777" w:rsidR="00B40E80" w:rsidRPr="00877203" w:rsidRDefault="00B40E80" w:rsidP="009C4106">
            <w:pPr>
              <w:snapToGrid w:val="0"/>
              <w:spacing w:before="0" w:after="0" w:line="240" w:lineRule="auto"/>
              <w:contextualSpacing/>
              <w:rPr>
                <w:rFonts w:ascii="Times" w:hAnsi="Times" w:cs="Times"/>
                <w:i/>
                <w:lang w:eastAsia="zh-CN"/>
              </w:rPr>
            </w:pPr>
          </w:p>
          <w:p w14:paraId="06C0AF27" w14:textId="77777777" w:rsidR="00B40E80" w:rsidRPr="00877203" w:rsidRDefault="00B40E80" w:rsidP="009C4106">
            <w:pPr>
              <w:snapToGrid w:val="0"/>
              <w:spacing w:before="0" w:after="0" w:line="240" w:lineRule="auto"/>
              <w:contextualSpacing/>
              <w:rPr>
                <w:rFonts w:ascii="Times" w:hAnsi="Times" w:cs="Times"/>
                <w:i/>
                <w:lang w:eastAsia="zh-CN"/>
              </w:rPr>
            </w:pPr>
            <w:r w:rsidRPr="00877203">
              <w:rPr>
                <w:rFonts w:ascii="Times" w:hAnsi="Times" w:cs="Times"/>
                <w:i/>
                <w:lang w:eastAsia="zh-CN"/>
              </w:rPr>
              <w:t xml:space="preserve">Consider the following numerology for </w:t>
            </w:r>
            <w:proofErr w:type="spellStart"/>
            <w:r w:rsidRPr="00877203">
              <w:rPr>
                <w:rFonts w:ascii="Times" w:hAnsi="Times" w:cs="Times"/>
                <w:i/>
                <w:lang w:eastAsia="zh-CN"/>
              </w:rPr>
              <w:t>msgA</w:t>
            </w:r>
            <w:proofErr w:type="spellEnd"/>
            <w:r w:rsidRPr="00877203">
              <w:rPr>
                <w:rFonts w:ascii="Times" w:hAnsi="Times" w:cs="Times"/>
                <w:i/>
                <w:lang w:eastAsia="zh-CN"/>
              </w:rPr>
              <w:t xml:space="preserve"> PUSCH (for possible down-selection)</w:t>
            </w:r>
          </w:p>
          <w:p w14:paraId="290C15BB" w14:textId="77777777" w:rsidR="00B40E80" w:rsidRPr="00877203" w:rsidRDefault="00B40E80" w:rsidP="009C4106">
            <w:pPr>
              <w:pStyle w:val="ListParagraph"/>
              <w:numPr>
                <w:ilvl w:val="0"/>
                <w:numId w:val="33"/>
              </w:numPr>
              <w:autoSpaceDE w:val="0"/>
              <w:autoSpaceDN w:val="0"/>
              <w:adjustRightInd w:val="0"/>
              <w:snapToGrid w:val="0"/>
              <w:spacing w:before="0" w:line="240" w:lineRule="auto"/>
              <w:contextualSpacing/>
              <w:rPr>
                <w:rFonts w:ascii="Times" w:hAnsi="Times" w:cs="Times"/>
                <w:i/>
                <w:sz w:val="20"/>
                <w:szCs w:val="20"/>
                <w:lang w:eastAsia="zh-CN"/>
              </w:rPr>
            </w:pPr>
            <w:r w:rsidRPr="00877203">
              <w:rPr>
                <w:rFonts w:ascii="Times" w:hAnsi="Times" w:cs="Times"/>
                <w:i/>
                <w:sz w:val="20"/>
                <w:szCs w:val="20"/>
                <w:lang w:eastAsia="zh-CN"/>
              </w:rPr>
              <w:t>Alt 1: ​follow the numerology configured for the UL BWP</w:t>
            </w:r>
          </w:p>
          <w:p w14:paraId="4FAA6101" w14:textId="77777777" w:rsidR="00B40E80" w:rsidRPr="00877203" w:rsidRDefault="00B40E80" w:rsidP="009C4106">
            <w:pPr>
              <w:pStyle w:val="ListParagraph"/>
              <w:numPr>
                <w:ilvl w:val="1"/>
                <w:numId w:val="33"/>
              </w:numPr>
              <w:autoSpaceDE w:val="0"/>
              <w:autoSpaceDN w:val="0"/>
              <w:adjustRightInd w:val="0"/>
              <w:snapToGrid w:val="0"/>
              <w:spacing w:before="0" w:line="240" w:lineRule="auto"/>
              <w:contextualSpacing/>
              <w:rPr>
                <w:rFonts w:ascii="Times" w:hAnsi="Times" w:cs="Times"/>
                <w:i/>
                <w:sz w:val="20"/>
                <w:szCs w:val="20"/>
                <w:lang w:eastAsia="zh-CN"/>
              </w:rPr>
            </w:pPr>
            <w:r w:rsidRPr="00877203">
              <w:rPr>
                <w:rFonts w:ascii="Times" w:hAnsi="Times" w:cs="Times"/>
                <w:i/>
                <w:sz w:val="20"/>
                <w:szCs w:val="20"/>
                <w:lang w:eastAsia="zh-CN"/>
              </w:rPr>
              <w:t>FFS initial vs. active UL BWP</w:t>
            </w:r>
          </w:p>
          <w:p w14:paraId="5658346F" w14:textId="77777777" w:rsidR="00B40E80" w:rsidRPr="00877203" w:rsidRDefault="00B40E80" w:rsidP="009C4106">
            <w:pPr>
              <w:pStyle w:val="ListParagraph"/>
              <w:numPr>
                <w:ilvl w:val="0"/>
                <w:numId w:val="33"/>
              </w:numPr>
              <w:autoSpaceDE w:val="0"/>
              <w:autoSpaceDN w:val="0"/>
              <w:adjustRightInd w:val="0"/>
              <w:snapToGrid w:val="0"/>
              <w:spacing w:before="0" w:line="240" w:lineRule="auto"/>
              <w:contextualSpacing/>
              <w:rPr>
                <w:rFonts w:ascii="Times" w:hAnsi="Times" w:cs="Times"/>
                <w:i/>
                <w:sz w:val="20"/>
                <w:szCs w:val="20"/>
                <w:lang w:eastAsia="zh-CN"/>
              </w:rPr>
            </w:pPr>
            <w:r w:rsidRPr="00877203">
              <w:rPr>
                <w:rFonts w:ascii="Times" w:hAnsi="Times" w:cs="Times"/>
                <w:i/>
                <w:sz w:val="20"/>
                <w:szCs w:val="20"/>
                <w:lang w:eastAsia="zh-CN"/>
              </w:rPr>
              <w:t xml:space="preserve">Alt 2:  same as </w:t>
            </w:r>
            <w:proofErr w:type="spellStart"/>
            <w:r w:rsidRPr="00877203">
              <w:rPr>
                <w:rFonts w:ascii="Times" w:hAnsi="Times" w:cs="Times"/>
                <w:i/>
                <w:sz w:val="20"/>
                <w:szCs w:val="20"/>
                <w:lang w:eastAsia="zh-CN"/>
              </w:rPr>
              <w:t>msgA</w:t>
            </w:r>
            <w:proofErr w:type="spellEnd"/>
            <w:r w:rsidRPr="00877203">
              <w:rPr>
                <w:rFonts w:ascii="Times" w:hAnsi="Times" w:cs="Times"/>
                <w:i/>
                <w:sz w:val="20"/>
                <w:szCs w:val="20"/>
                <w:lang w:eastAsia="zh-CN"/>
              </w:rPr>
              <w:t xml:space="preserve"> preamble numerology at least for some cases</w:t>
            </w:r>
          </w:p>
          <w:p w14:paraId="10E074B2" w14:textId="77777777" w:rsidR="00B40E80" w:rsidRPr="00877203" w:rsidRDefault="00B40E80" w:rsidP="009C4106">
            <w:pPr>
              <w:pStyle w:val="ListParagraph"/>
              <w:numPr>
                <w:ilvl w:val="1"/>
                <w:numId w:val="33"/>
              </w:numPr>
              <w:autoSpaceDE w:val="0"/>
              <w:autoSpaceDN w:val="0"/>
              <w:adjustRightInd w:val="0"/>
              <w:snapToGrid w:val="0"/>
              <w:spacing w:before="0" w:line="240" w:lineRule="auto"/>
              <w:contextualSpacing/>
              <w:rPr>
                <w:rFonts w:ascii="Times" w:hAnsi="Times" w:cs="Times"/>
                <w:i/>
                <w:sz w:val="20"/>
                <w:szCs w:val="20"/>
                <w:lang w:eastAsia="zh-CN"/>
              </w:rPr>
            </w:pPr>
            <w:r w:rsidRPr="00877203">
              <w:rPr>
                <w:rFonts w:ascii="Times" w:hAnsi="Times" w:cs="Times"/>
                <w:i/>
                <w:sz w:val="20"/>
                <w:szCs w:val="20"/>
                <w:lang w:eastAsia="zh-CN"/>
              </w:rPr>
              <w:t>E.g., when short preamble is used (L=139)</w:t>
            </w:r>
          </w:p>
          <w:p w14:paraId="0DE9997F" w14:textId="77777777" w:rsidR="00B40E80" w:rsidRPr="00877203" w:rsidRDefault="00B40E80" w:rsidP="009C4106">
            <w:pPr>
              <w:pStyle w:val="ListParagraph"/>
              <w:autoSpaceDE w:val="0"/>
              <w:autoSpaceDN w:val="0"/>
              <w:adjustRightInd w:val="0"/>
              <w:snapToGrid w:val="0"/>
              <w:spacing w:before="0" w:line="240" w:lineRule="auto"/>
              <w:ind w:left="1080"/>
              <w:contextualSpacing/>
              <w:rPr>
                <w:rFonts w:ascii="Times" w:hAnsi="Times" w:cs="Times"/>
                <w:i/>
                <w:sz w:val="20"/>
                <w:szCs w:val="20"/>
                <w:lang w:eastAsia="zh-CN"/>
              </w:rPr>
            </w:pPr>
          </w:p>
          <w:p w14:paraId="55B265E4" w14:textId="77777777" w:rsidR="00B40E80" w:rsidRPr="00877203" w:rsidRDefault="00B40E80" w:rsidP="009C4106">
            <w:pPr>
              <w:snapToGrid w:val="0"/>
              <w:spacing w:before="0" w:after="0" w:line="240" w:lineRule="auto"/>
              <w:contextualSpacing/>
              <w:rPr>
                <w:rFonts w:ascii="Times" w:hAnsi="Times" w:cs="Times"/>
                <w:i/>
              </w:rPr>
            </w:pPr>
            <w:r w:rsidRPr="00877203">
              <w:rPr>
                <w:rFonts w:ascii="Times" w:hAnsi="Times" w:cs="Times"/>
                <w:i/>
              </w:rPr>
              <w:t>For the relation of PRACH resources between 2-step and 4-step RACH, further study the following options (for possible down-selection or combination(s) of the options)</w:t>
            </w:r>
          </w:p>
          <w:p w14:paraId="37FBC3FB" w14:textId="77777777" w:rsidR="00B40E80" w:rsidRPr="00877203" w:rsidRDefault="00B40E80" w:rsidP="009C4106">
            <w:pPr>
              <w:pStyle w:val="ListParagraph"/>
              <w:numPr>
                <w:ilvl w:val="0"/>
                <w:numId w:val="34"/>
              </w:numPr>
              <w:autoSpaceDE w:val="0"/>
              <w:autoSpaceDN w:val="0"/>
              <w:adjustRightInd w:val="0"/>
              <w:snapToGrid w:val="0"/>
              <w:spacing w:before="0" w:line="240" w:lineRule="auto"/>
              <w:ind w:left="360"/>
              <w:contextualSpacing/>
              <w:rPr>
                <w:rFonts w:ascii="Times" w:hAnsi="Times" w:cs="Times"/>
                <w:i/>
                <w:sz w:val="20"/>
                <w:szCs w:val="20"/>
              </w:rPr>
            </w:pPr>
            <w:r w:rsidRPr="00877203">
              <w:rPr>
                <w:rFonts w:ascii="Times" w:hAnsi="Times" w:cs="Times"/>
                <w:i/>
                <w:sz w:val="20"/>
                <w:szCs w:val="20"/>
              </w:rPr>
              <w:t xml:space="preserve">Option 1: Separate ROs are configured for 2-step and 4-step RACH </w:t>
            </w:r>
          </w:p>
          <w:p w14:paraId="509A3A17" w14:textId="77777777" w:rsidR="00B40E80" w:rsidRPr="00877203" w:rsidRDefault="00B40E80" w:rsidP="009C4106">
            <w:pPr>
              <w:pStyle w:val="ListParagraph"/>
              <w:numPr>
                <w:ilvl w:val="0"/>
                <w:numId w:val="34"/>
              </w:numPr>
              <w:autoSpaceDE w:val="0"/>
              <w:autoSpaceDN w:val="0"/>
              <w:adjustRightInd w:val="0"/>
              <w:snapToGrid w:val="0"/>
              <w:spacing w:before="0" w:line="240" w:lineRule="auto"/>
              <w:ind w:left="360"/>
              <w:contextualSpacing/>
              <w:rPr>
                <w:rFonts w:ascii="Times" w:hAnsi="Times" w:cs="Times"/>
                <w:i/>
                <w:sz w:val="20"/>
                <w:szCs w:val="20"/>
              </w:rPr>
            </w:pPr>
            <w:r w:rsidRPr="00877203">
              <w:rPr>
                <w:rFonts w:ascii="Times" w:hAnsi="Times" w:cs="Times"/>
                <w:i/>
                <w:sz w:val="20"/>
                <w:szCs w:val="20"/>
              </w:rPr>
              <w:t>Option 2: Shared RO but separate preambles for 2-step and 4-step RACH</w:t>
            </w:r>
          </w:p>
          <w:p w14:paraId="47B37041" w14:textId="77777777" w:rsidR="00B40E80" w:rsidRPr="00877203" w:rsidRDefault="00B40E80" w:rsidP="009C4106">
            <w:pPr>
              <w:pStyle w:val="ListParagraph"/>
              <w:numPr>
                <w:ilvl w:val="0"/>
                <w:numId w:val="34"/>
              </w:numPr>
              <w:autoSpaceDE w:val="0"/>
              <w:autoSpaceDN w:val="0"/>
              <w:adjustRightInd w:val="0"/>
              <w:snapToGrid w:val="0"/>
              <w:spacing w:before="0" w:line="240" w:lineRule="auto"/>
              <w:ind w:left="360"/>
              <w:contextualSpacing/>
              <w:rPr>
                <w:rFonts w:ascii="Times" w:hAnsi="Times" w:cs="Times"/>
                <w:i/>
                <w:sz w:val="20"/>
                <w:szCs w:val="20"/>
                <w:lang w:eastAsia="zh-CN"/>
              </w:rPr>
            </w:pPr>
            <w:r w:rsidRPr="00877203">
              <w:rPr>
                <w:rFonts w:ascii="Times" w:hAnsi="Times" w:cs="Times"/>
                <w:i/>
                <w:sz w:val="20"/>
                <w:szCs w:val="20"/>
              </w:rPr>
              <w:t xml:space="preserve">Option 3: </w:t>
            </w:r>
            <w:r w:rsidRPr="00877203">
              <w:rPr>
                <w:rFonts w:ascii="Times" w:hAnsi="Times" w:cs="Times"/>
                <w:i/>
                <w:kern w:val="2"/>
                <w:sz w:val="20"/>
                <w:szCs w:val="20"/>
                <w:lang w:eastAsia="zh-CN"/>
              </w:rPr>
              <w:t>Shared RO and shared preambles for 2-step and 4-step RACH</w:t>
            </w:r>
          </w:p>
          <w:p w14:paraId="49E636AB" w14:textId="77777777" w:rsidR="00B40E80" w:rsidRPr="00877203" w:rsidRDefault="00B40E80" w:rsidP="009C4106">
            <w:pPr>
              <w:spacing w:before="0" w:after="0" w:line="240" w:lineRule="auto"/>
              <w:contextualSpacing/>
              <w:rPr>
                <w:rFonts w:ascii="Times" w:hAnsi="Times" w:cs="Times"/>
                <w:i/>
                <w:lang w:eastAsia="x-none"/>
              </w:rPr>
            </w:pPr>
          </w:p>
          <w:p w14:paraId="1FCC1BC9" w14:textId="77777777" w:rsidR="00B40E80" w:rsidRPr="00877203" w:rsidRDefault="00B40E80" w:rsidP="009C4106">
            <w:pPr>
              <w:widowControl w:val="0"/>
              <w:spacing w:before="0" w:after="0" w:line="240" w:lineRule="auto"/>
              <w:contextualSpacing/>
              <w:rPr>
                <w:rFonts w:ascii="Times" w:hAnsi="Times" w:cs="Times"/>
                <w:i/>
                <w:kern w:val="2"/>
                <w:lang w:eastAsia="zh-CN"/>
              </w:rPr>
            </w:pPr>
            <w:r w:rsidRPr="00877203">
              <w:rPr>
                <w:rFonts w:ascii="Times" w:hAnsi="Times" w:cs="Times"/>
                <w:i/>
                <w:kern w:val="2"/>
                <w:lang w:eastAsia="zh-CN"/>
              </w:rPr>
              <w:t>The beam association rule between SSB and RACH occasion of 4-step RACH is to be used for 2-step RACH</w:t>
            </w:r>
          </w:p>
          <w:p w14:paraId="7452A371" w14:textId="77777777" w:rsidR="00B40E80" w:rsidRPr="00877203" w:rsidRDefault="00B40E80" w:rsidP="009C4106">
            <w:pPr>
              <w:pStyle w:val="ListParagraph"/>
              <w:widowControl w:val="0"/>
              <w:numPr>
                <w:ilvl w:val="0"/>
                <w:numId w:val="34"/>
              </w:numPr>
              <w:spacing w:before="0" w:line="240" w:lineRule="auto"/>
              <w:ind w:left="360"/>
              <w:contextualSpacing/>
              <w:rPr>
                <w:rFonts w:ascii="Times" w:hAnsi="Times" w:cs="Times"/>
                <w:i/>
                <w:kern w:val="2"/>
                <w:sz w:val="20"/>
                <w:szCs w:val="20"/>
                <w:lang w:eastAsia="zh-CN"/>
              </w:rPr>
            </w:pPr>
            <w:r w:rsidRPr="00877203">
              <w:rPr>
                <w:rFonts w:ascii="Times" w:hAnsi="Times" w:cs="Times"/>
                <w:i/>
                <w:kern w:val="2"/>
                <w:sz w:val="20"/>
                <w:szCs w:val="20"/>
                <w:lang w:eastAsia="zh-CN"/>
              </w:rPr>
              <w:t>FFS beam association for PUSCH</w:t>
            </w:r>
          </w:p>
          <w:p w14:paraId="21551373" w14:textId="77777777" w:rsidR="00B40E80" w:rsidRPr="00877203" w:rsidRDefault="00B40E80" w:rsidP="009C4106">
            <w:pPr>
              <w:spacing w:before="0" w:after="0" w:line="240" w:lineRule="auto"/>
              <w:contextualSpacing/>
              <w:rPr>
                <w:rFonts w:ascii="Times" w:hAnsi="Times" w:cs="Times"/>
                <w:i/>
                <w:lang w:eastAsia="x-none"/>
              </w:rPr>
            </w:pPr>
          </w:p>
          <w:p w14:paraId="57D7DDBF" w14:textId="77777777" w:rsidR="00B40E80" w:rsidRPr="00877203" w:rsidRDefault="00B40E80" w:rsidP="009C4106">
            <w:pPr>
              <w:widowControl w:val="0"/>
              <w:spacing w:before="0" w:after="0" w:line="240" w:lineRule="auto"/>
              <w:contextualSpacing/>
              <w:rPr>
                <w:rFonts w:ascii="Times" w:hAnsi="Times" w:cs="Times"/>
                <w:i/>
                <w:kern w:val="2"/>
                <w:lang w:eastAsia="zh-CN"/>
              </w:rPr>
            </w:pPr>
            <w:r w:rsidRPr="00877203">
              <w:rPr>
                <w:rFonts w:ascii="Times" w:hAnsi="Times" w:cs="Times"/>
                <w:i/>
                <w:kern w:val="2"/>
                <w:lang w:eastAsia="zh-CN"/>
              </w:rPr>
              <w:t xml:space="preserve">At least open loop power control for PUSCH transmission in </w:t>
            </w:r>
            <w:proofErr w:type="spellStart"/>
            <w:r w:rsidRPr="00877203">
              <w:rPr>
                <w:rFonts w:ascii="Times" w:hAnsi="Times" w:cs="Times"/>
                <w:i/>
                <w:kern w:val="2"/>
                <w:lang w:eastAsia="zh-CN"/>
              </w:rPr>
              <w:t>MsgA</w:t>
            </w:r>
            <w:proofErr w:type="spellEnd"/>
            <w:r w:rsidRPr="00877203">
              <w:rPr>
                <w:rFonts w:ascii="Times" w:hAnsi="Times" w:cs="Times"/>
                <w:i/>
                <w:kern w:val="2"/>
                <w:lang w:eastAsia="zh-CN"/>
              </w:rPr>
              <w:t xml:space="preserve"> should be supported</w:t>
            </w:r>
          </w:p>
          <w:p w14:paraId="0F62C05B" w14:textId="77777777" w:rsidR="00B40E80" w:rsidRPr="00877203" w:rsidRDefault="00B40E80" w:rsidP="009C4106">
            <w:pPr>
              <w:pStyle w:val="ListParagraph"/>
              <w:numPr>
                <w:ilvl w:val="0"/>
                <w:numId w:val="35"/>
              </w:numPr>
              <w:autoSpaceDE w:val="0"/>
              <w:autoSpaceDN w:val="0"/>
              <w:adjustRightInd w:val="0"/>
              <w:snapToGrid w:val="0"/>
              <w:spacing w:before="0" w:line="240" w:lineRule="auto"/>
              <w:ind w:left="360"/>
              <w:contextualSpacing/>
              <w:rPr>
                <w:rFonts w:ascii="Times" w:hAnsi="Times" w:cs="Times"/>
                <w:i/>
                <w:kern w:val="2"/>
                <w:sz w:val="20"/>
                <w:szCs w:val="20"/>
                <w:lang w:eastAsia="zh-CN"/>
              </w:rPr>
            </w:pPr>
            <w:r w:rsidRPr="00877203">
              <w:rPr>
                <w:rFonts w:ascii="Times" w:hAnsi="Times" w:cs="Times"/>
                <w:i/>
                <w:kern w:val="2"/>
                <w:sz w:val="20"/>
                <w:szCs w:val="20"/>
                <w:lang w:eastAsia="zh-CN"/>
              </w:rPr>
              <w:lastRenderedPageBreak/>
              <w:t>FFS PC for preamble vs. PC for PUSCH</w:t>
            </w:r>
          </w:p>
        </w:tc>
      </w:tr>
    </w:tbl>
    <w:p w14:paraId="5307FB2D" w14:textId="77777777" w:rsidR="00A20894" w:rsidRPr="00B40E80" w:rsidRDefault="00A20894" w:rsidP="009C4106">
      <w:pPr>
        <w:spacing w:after="0" w:line="276" w:lineRule="auto"/>
        <w:ind w:firstLine="284"/>
        <w:contextualSpacing/>
        <w:jc w:val="both"/>
        <w:rPr>
          <w:rFonts w:ascii="Times" w:hAnsi="Times" w:cs="Times"/>
          <w:sz w:val="22"/>
        </w:rPr>
      </w:pPr>
    </w:p>
    <w:p w14:paraId="30E1A2F6" w14:textId="77777777" w:rsidR="009C4106" w:rsidRDefault="009C4106" w:rsidP="009C4106">
      <w:pPr>
        <w:spacing w:after="0"/>
        <w:ind w:firstLine="288"/>
        <w:contextualSpacing/>
        <w:jc w:val="both"/>
        <w:rPr>
          <w:sz w:val="22"/>
          <w:lang w:eastAsia="sv-SE"/>
        </w:rPr>
      </w:pPr>
      <w:r>
        <w:rPr>
          <w:sz w:val="22"/>
          <w:lang w:eastAsia="sv-SE"/>
        </w:rPr>
        <w:t>In this section, we provide our views on some of the open issues related to the operation of Two-Step RACH, such as; beam association for PUSCH, power control, PUSCH scrambling and link adaptation.</w:t>
      </w:r>
    </w:p>
    <w:p w14:paraId="42FBD52F" w14:textId="3D2A580C" w:rsidR="006062D3" w:rsidRPr="006062D3" w:rsidRDefault="00A20894" w:rsidP="009C4106">
      <w:pPr>
        <w:spacing w:after="0" w:line="276" w:lineRule="auto"/>
        <w:ind w:firstLine="288"/>
        <w:contextualSpacing/>
        <w:jc w:val="both"/>
        <w:rPr>
          <w:rFonts w:ascii="Times" w:hAnsi="Times" w:cs="Times"/>
          <w:sz w:val="22"/>
        </w:rPr>
      </w:pPr>
      <w:r>
        <w:rPr>
          <w:rFonts w:ascii="Times" w:hAnsi="Times" w:cs="Times"/>
          <w:sz w:val="22"/>
        </w:rPr>
        <w:t xml:space="preserve"> </w:t>
      </w:r>
    </w:p>
    <w:p w14:paraId="03EE0F86" w14:textId="7937618E" w:rsidR="00585CF8" w:rsidRPr="00C61D65" w:rsidRDefault="000D0D44" w:rsidP="009C4106">
      <w:pPr>
        <w:pStyle w:val="Heading1"/>
        <w:numPr>
          <w:ilvl w:val="0"/>
          <w:numId w:val="5"/>
        </w:numPr>
        <w:pBdr>
          <w:top w:val="single" w:sz="12" w:space="4" w:color="auto"/>
        </w:pBdr>
        <w:spacing w:before="0" w:after="0" w:line="276" w:lineRule="auto"/>
        <w:contextualSpacing/>
        <w:jc w:val="both"/>
        <w:rPr>
          <w:rFonts w:cs="Arial"/>
          <w:smallCaps/>
          <w:lang w:val="en-US"/>
        </w:rPr>
      </w:pPr>
      <w:r>
        <w:rPr>
          <w:rFonts w:cs="Arial"/>
          <w:smallCaps/>
          <w:lang w:val="en-US"/>
        </w:rPr>
        <w:t>Views on Two</w:t>
      </w:r>
      <w:r w:rsidR="000D0F12">
        <w:rPr>
          <w:rFonts w:cs="Arial"/>
          <w:smallCaps/>
          <w:lang w:val="en-US"/>
        </w:rPr>
        <w:t>-</w:t>
      </w:r>
      <w:r>
        <w:rPr>
          <w:rFonts w:cs="Arial"/>
          <w:smallCaps/>
          <w:lang w:val="en-US"/>
        </w:rPr>
        <w:t>S</w:t>
      </w:r>
      <w:r w:rsidR="000D0F12">
        <w:rPr>
          <w:rFonts w:cs="Arial"/>
          <w:smallCaps/>
          <w:lang w:val="en-US"/>
        </w:rPr>
        <w:t xml:space="preserve">tep RACH </w:t>
      </w:r>
      <w:r>
        <w:rPr>
          <w:rFonts w:cs="Arial"/>
          <w:smallCaps/>
          <w:lang w:val="en-US"/>
        </w:rPr>
        <w:t>P</w:t>
      </w:r>
      <w:r w:rsidR="000D0F12">
        <w:rPr>
          <w:rFonts w:cs="Arial"/>
          <w:smallCaps/>
          <w:lang w:val="en-US"/>
        </w:rPr>
        <w:t>rocedures</w:t>
      </w:r>
    </w:p>
    <w:p w14:paraId="2B97183A" w14:textId="77777777" w:rsidR="000D0D44" w:rsidRPr="00EE4909" w:rsidRDefault="000D0D44" w:rsidP="009C4106">
      <w:pPr>
        <w:spacing w:after="0"/>
        <w:ind w:firstLine="288"/>
        <w:contextualSpacing/>
        <w:jc w:val="both"/>
        <w:rPr>
          <w:sz w:val="22"/>
          <w:lang w:eastAsia="sv-SE"/>
        </w:rPr>
      </w:pPr>
    </w:p>
    <w:p w14:paraId="5D0FD067" w14:textId="77777777" w:rsidR="00F47B5C" w:rsidRPr="000D0D44" w:rsidRDefault="00C70CB0" w:rsidP="009C4106">
      <w:pPr>
        <w:spacing w:after="0" w:line="276" w:lineRule="auto"/>
        <w:contextualSpacing/>
        <w:jc w:val="both"/>
        <w:rPr>
          <w:b/>
          <w:sz w:val="24"/>
          <w:lang w:eastAsia="sv-SE"/>
        </w:rPr>
      </w:pPr>
      <w:r w:rsidRPr="000D0D44">
        <w:rPr>
          <w:b/>
          <w:sz w:val="24"/>
          <w:highlight w:val="lightGray"/>
          <w:lang w:eastAsia="sv-SE"/>
        </w:rPr>
        <w:t>Beam association for PUSCH</w:t>
      </w:r>
    </w:p>
    <w:p w14:paraId="199426C5" w14:textId="078903B6" w:rsidR="00B3154B" w:rsidRDefault="00A60535" w:rsidP="009C4106">
      <w:pPr>
        <w:spacing w:after="0" w:line="276" w:lineRule="auto"/>
        <w:ind w:firstLine="288"/>
        <w:contextualSpacing/>
        <w:jc w:val="both"/>
        <w:rPr>
          <w:sz w:val="22"/>
          <w:lang w:eastAsia="sv-SE"/>
        </w:rPr>
      </w:pPr>
      <w:r w:rsidRPr="00EE4909">
        <w:rPr>
          <w:sz w:val="22"/>
          <w:lang w:eastAsia="sv-SE"/>
        </w:rPr>
        <w:t xml:space="preserve">When multiple beams are available, a UE and gNB </w:t>
      </w:r>
      <w:r w:rsidR="007016EF" w:rsidRPr="00EE4909">
        <w:rPr>
          <w:sz w:val="22"/>
          <w:lang w:eastAsia="sv-SE"/>
        </w:rPr>
        <w:t xml:space="preserve">coordinate to </w:t>
      </w:r>
      <w:r w:rsidRPr="00EE4909">
        <w:rPr>
          <w:sz w:val="22"/>
          <w:lang w:eastAsia="sv-SE"/>
        </w:rPr>
        <w:t>determine on the best beam pair to use for transmissions between them. In Rel. 15, beam selection is first made during the initial access procedure</w:t>
      </w:r>
      <w:r w:rsidR="00B3154B" w:rsidRPr="00EE4909">
        <w:rPr>
          <w:sz w:val="22"/>
          <w:lang w:eastAsia="sv-SE"/>
        </w:rPr>
        <w:t xml:space="preserve"> and determines the beam used for the transmission of msg1 in RACH procedure</w:t>
      </w:r>
      <w:r w:rsidRPr="00EE4909">
        <w:rPr>
          <w:sz w:val="22"/>
          <w:lang w:eastAsia="sv-SE"/>
        </w:rPr>
        <w:t>.</w:t>
      </w:r>
      <w:r w:rsidR="00B3154B" w:rsidRPr="00EE4909">
        <w:rPr>
          <w:sz w:val="22"/>
          <w:lang w:eastAsia="sv-SE"/>
        </w:rPr>
        <w:t xml:space="preserve"> For </w:t>
      </w:r>
      <w:r w:rsidR="00233665">
        <w:rPr>
          <w:sz w:val="22"/>
          <w:lang w:eastAsia="sv-SE"/>
        </w:rPr>
        <w:t>Two-step RACH</w:t>
      </w:r>
      <w:r w:rsidR="00B3154B" w:rsidRPr="00EE4909">
        <w:rPr>
          <w:sz w:val="22"/>
          <w:lang w:eastAsia="sv-SE"/>
        </w:rPr>
        <w:t xml:space="preserve">, it should similarly be determined which beam should be used for </w:t>
      </w:r>
      <w:proofErr w:type="spellStart"/>
      <w:r w:rsidR="00B3154B" w:rsidRPr="00EE4909">
        <w:rPr>
          <w:sz w:val="22"/>
          <w:lang w:eastAsia="sv-SE"/>
        </w:rPr>
        <w:t>msgA</w:t>
      </w:r>
      <w:proofErr w:type="spellEnd"/>
      <w:r w:rsidR="00B3154B" w:rsidRPr="00EE4909">
        <w:rPr>
          <w:sz w:val="22"/>
          <w:lang w:eastAsia="sv-SE"/>
        </w:rPr>
        <w:t xml:space="preserve">. At the last meeting [1], it was agreed that, at least for the preamble part, the same beam association rule is used for the preamble part of </w:t>
      </w:r>
      <w:proofErr w:type="spellStart"/>
      <w:r w:rsidR="00B3154B" w:rsidRPr="00EE4909">
        <w:rPr>
          <w:sz w:val="22"/>
          <w:lang w:eastAsia="sv-SE"/>
        </w:rPr>
        <w:t>msgA</w:t>
      </w:r>
      <w:proofErr w:type="spellEnd"/>
      <w:r w:rsidR="00B3154B" w:rsidRPr="00EE4909">
        <w:rPr>
          <w:sz w:val="22"/>
          <w:lang w:eastAsia="sv-SE"/>
        </w:rPr>
        <w:t>.</w:t>
      </w:r>
      <w:r w:rsidRPr="00EE4909">
        <w:rPr>
          <w:sz w:val="22"/>
          <w:lang w:eastAsia="sv-SE"/>
        </w:rPr>
        <w:t xml:space="preserve"> </w:t>
      </w:r>
      <w:r w:rsidR="00E409DF" w:rsidRPr="00EE4909">
        <w:rPr>
          <w:sz w:val="22"/>
          <w:lang w:eastAsia="sv-SE"/>
        </w:rPr>
        <w:t xml:space="preserve">It remains FFS which beam to use for the PUSCH occasion. </w:t>
      </w:r>
    </w:p>
    <w:p w14:paraId="2E5FFF83" w14:textId="77777777" w:rsidR="00233665" w:rsidRPr="00EE4909" w:rsidRDefault="00233665" w:rsidP="009C4106">
      <w:pPr>
        <w:spacing w:after="0" w:line="276" w:lineRule="auto"/>
        <w:ind w:firstLine="288"/>
        <w:contextualSpacing/>
        <w:jc w:val="both"/>
        <w:rPr>
          <w:sz w:val="22"/>
          <w:u w:val="single"/>
          <w:lang w:eastAsia="sv-SE"/>
        </w:rPr>
      </w:pPr>
    </w:p>
    <w:p w14:paraId="5ACDC908" w14:textId="70665F33" w:rsidR="00585CF8" w:rsidRDefault="00B3154B" w:rsidP="009C4106">
      <w:pPr>
        <w:spacing w:after="0" w:line="276" w:lineRule="auto"/>
        <w:ind w:firstLine="288"/>
        <w:contextualSpacing/>
        <w:jc w:val="both"/>
        <w:rPr>
          <w:sz w:val="22"/>
          <w:lang w:eastAsia="sv-SE"/>
        </w:rPr>
      </w:pPr>
      <w:r w:rsidRPr="00EE4909">
        <w:rPr>
          <w:sz w:val="22"/>
          <w:lang w:eastAsia="sv-SE"/>
        </w:rPr>
        <w:t xml:space="preserve">In </w:t>
      </w:r>
      <w:r w:rsidR="00233665">
        <w:rPr>
          <w:sz w:val="22"/>
          <w:lang w:eastAsia="sv-SE"/>
        </w:rPr>
        <w:t>Rel-15</w:t>
      </w:r>
      <w:r w:rsidRPr="00EE4909">
        <w:rPr>
          <w:sz w:val="22"/>
          <w:lang w:eastAsia="sv-SE"/>
        </w:rPr>
        <w:t xml:space="preserve"> initial access procedure, a</w:t>
      </w:r>
      <w:r w:rsidR="00A60535" w:rsidRPr="00EE4909">
        <w:rPr>
          <w:sz w:val="22"/>
          <w:lang w:eastAsia="sv-SE"/>
        </w:rPr>
        <w:t xml:space="preserve"> set of SSB</w:t>
      </w:r>
      <w:r w:rsidR="00233665">
        <w:rPr>
          <w:sz w:val="22"/>
          <w:lang w:eastAsia="sv-SE"/>
        </w:rPr>
        <w:t>s</w:t>
      </w:r>
      <w:r w:rsidR="00A60535" w:rsidRPr="00EE4909">
        <w:rPr>
          <w:sz w:val="22"/>
          <w:lang w:eastAsia="sv-SE"/>
        </w:rPr>
        <w:t xml:space="preserve"> </w:t>
      </w:r>
      <w:r w:rsidRPr="00EE4909">
        <w:rPr>
          <w:sz w:val="22"/>
          <w:lang w:eastAsia="sv-SE"/>
        </w:rPr>
        <w:t>multiplexed in time</w:t>
      </w:r>
      <w:r w:rsidR="00A60535" w:rsidRPr="00EE4909">
        <w:rPr>
          <w:sz w:val="22"/>
          <w:lang w:eastAsia="sv-SE"/>
        </w:rPr>
        <w:t xml:space="preserve"> and transmitted by the gNB</w:t>
      </w:r>
      <w:r w:rsidR="00CB7A25" w:rsidRPr="00EE4909">
        <w:rPr>
          <w:sz w:val="22"/>
          <w:lang w:eastAsia="sv-SE"/>
        </w:rPr>
        <w:t xml:space="preserve"> </w:t>
      </w:r>
      <w:r w:rsidR="00233665">
        <w:rPr>
          <w:sz w:val="22"/>
          <w:lang w:eastAsia="sv-SE"/>
        </w:rPr>
        <w:t>are</w:t>
      </w:r>
      <w:r w:rsidR="00CB7A25" w:rsidRPr="00EE4909">
        <w:rPr>
          <w:sz w:val="22"/>
          <w:lang w:eastAsia="sv-SE"/>
        </w:rPr>
        <w:t xml:space="preserve"> used to </w:t>
      </w:r>
      <w:r w:rsidR="00233665">
        <w:rPr>
          <w:sz w:val="22"/>
          <w:lang w:eastAsia="sv-SE"/>
        </w:rPr>
        <w:t>identify</w:t>
      </w:r>
      <w:r w:rsidR="00CB7A25" w:rsidRPr="00EE4909">
        <w:rPr>
          <w:sz w:val="22"/>
          <w:lang w:eastAsia="sv-SE"/>
        </w:rPr>
        <w:t xml:space="preserve"> multiple downlink beams</w:t>
      </w:r>
      <w:r w:rsidR="00A60535" w:rsidRPr="00EE4909">
        <w:rPr>
          <w:sz w:val="22"/>
          <w:lang w:eastAsia="sv-SE"/>
        </w:rPr>
        <w:t xml:space="preserve">. Each block </w:t>
      </w:r>
      <w:r w:rsidR="00233665">
        <w:rPr>
          <w:sz w:val="22"/>
          <w:lang w:eastAsia="sv-SE"/>
        </w:rPr>
        <w:t xml:space="preserve">is transmitted </w:t>
      </w:r>
      <w:r w:rsidR="00A60535" w:rsidRPr="00EE4909">
        <w:rPr>
          <w:sz w:val="22"/>
          <w:lang w:eastAsia="sv-SE"/>
        </w:rPr>
        <w:t>us</w:t>
      </w:r>
      <w:r w:rsidR="00233665">
        <w:rPr>
          <w:sz w:val="22"/>
          <w:lang w:eastAsia="sv-SE"/>
        </w:rPr>
        <w:t>ing</w:t>
      </w:r>
      <w:r w:rsidR="00A60535" w:rsidRPr="00EE4909">
        <w:rPr>
          <w:sz w:val="22"/>
          <w:lang w:eastAsia="sv-SE"/>
        </w:rPr>
        <w:t xml:space="preserve"> </w:t>
      </w:r>
      <w:r w:rsidR="00233665">
        <w:rPr>
          <w:sz w:val="22"/>
          <w:lang w:eastAsia="sv-SE"/>
        </w:rPr>
        <w:t xml:space="preserve">a </w:t>
      </w:r>
      <w:r w:rsidR="00A60535" w:rsidRPr="00EE4909">
        <w:rPr>
          <w:sz w:val="22"/>
          <w:lang w:eastAsia="sv-SE"/>
        </w:rPr>
        <w:t xml:space="preserve">different </w:t>
      </w:r>
      <w:r w:rsidRPr="00EE4909">
        <w:rPr>
          <w:sz w:val="22"/>
          <w:lang w:eastAsia="sv-SE"/>
        </w:rPr>
        <w:t xml:space="preserve">downlink </w:t>
      </w:r>
      <w:r w:rsidR="00A60535" w:rsidRPr="00EE4909">
        <w:rPr>
          <w:sz w:val="22"/>
          <w:lang w:eastAsia="sv-SE"/>
        </w:rPr>
        <w:t>beam pointing in a different direction.</w:t>
      </w:r>
      <w:r w:rsidRPr="00EE4909">
        <w:rPr>
          <w:sz w:val="22"/>
          <w:lang w:eastAsia="sv-SE"/>
        </w:rPr>
        <w:t xml:space="preserve"> The UE measures the RSRP for each of the blocks and </w:t>
      </w:r>
      <w:r w:rsidR="00233665">
        <w:rPr>
          <w:sz w:val="22"/>
          <w:lang w:eastAsia="sv-SE"/>
        </w:rPr>
        <w:t>selects</w:t>
      </w:r>
      <w:r w:rsidRPr="00EE4909">
        <w:rPr>
          <w:sz w:val="22"/>
          <w:lang w:eastAsia="sv-SE"/>
        </w:rPr>
        <w:t xml:space="preserve"> the b</w:t>
      </w:r>
      <w:r w:rsidR="00233665">
        <w:rPr>
          <w:sz w:val="22"/>
          <w:lang w:eastAsia="sv-SE"/>
        </w:rPr>
        <w:t>eam</w:t>
      </w:r>
      <w:r w:rsidRPr="00EE4909">
        <w:rPr>
          <w:sz w:val="22"/>
          <w:lang w:eastAsia="sv-SE"/>
        </w:rPr>
        <w:t xml:space="preserve"> with the maximum RSRP as its preferred downlink beam. </w:t>
      </w:r>
      <w:r w:rsidR="00A60535" w:rsidRPr="00EE4909">
        <w:rPr>
          <w:sz w:val="22"/>
          <w:lang w:eastAsia="sv-SE"/>
        </w:rPr>
        <w:t xml:space="preserve">If a very fine granularity is desired, many </w:t>
      </w:r>
      <w:r w:rsidRPr="00EE4909">
        <w:rPr>
          <w:sz w:val="22"/>
          <w:lang w:eastAsia="sv-SE"/>
        </w:rPr>
        <w:t>SSBs</w:t>
      </w:r>
      <w:r w:rsidR="00A60535" w:rsidRPr="00EE4909">
        <w:rPr>
          <w:sz w:val="22"/>
          <w:lang w:eastAsia="sv-SE"/>
        </w:rPr>
        <w:t xml:space="preserve"> are required </w:t>
      </w:r>
      <w:r w:rsidRPr="00EE4909">
        <w:rPr>
          <w:sz w:val="22"/>
          <w:lang w:eastAsia="sv-SE"/>
        </w:rPr>
        <w:t xml:space="preserve">where each block </w:t>
      </w:r>
      <w:r w:rsidR="00624A5C" w:rsidRPr="00EE4909">
        <w:rPr>
          <w:sz w:val="22"/>
          <w:lang w:eastAsia="sv-SE"/>
        </w:rPr>
        <w:t>covers a small angular spread of all possible spatial directions. The number of time slots to complete the beam sweeping procedure increases with the spatial resolution</w:t>
      </w:r>
      <w:r w:rsidR="00A60535" w:rsidRPr="00EE4909">
        <w:rPr>
          <w:sz w:val="22"/>
          <w:lang w:eastAsia="sv-SE"/>
        </w:rPr>
        <w:t xml:space="preserve">. </w:t>
      </w:r>
      <w:r w:rsidR="00E409DF" w:rsidRPr="00EE4909">
        <w:rPr>
          <w:sz w:val="22"/>
          <w:lang w:eastAsia="sv-SE"/>
        </w:rPr>
        <w:t>Consequently, t</w:t>
      </w:r>
      <w:r w:rsidR="00A60535" w:rsidRPr="00EE4909">
        <w:rPr>
          <w:sz w:val="22"/>
          <w:lang w:eastAsia="sv-SE"/>
        </w:rPr>
        <w:t>he beam sweeping procedure extend</w:t>
      </w:r>
      <w:r w:rsidR="00930075" w:rsidRPr="00EE4909">
        <w:rPr>
          <w:sz w:val="22"/>
          <w:lang w:eastAsia="sv-SE"/>
        </w:rPr>
        <w:t>s</w:t>
      </w:r>
      <w:r w:rsidR="00A60535" w:rsidRPr="00EE4909">
        <w:rPr>
          <w:sz w:val="22"/>
          <w:lang w:eastAsia="sv-SE"/>
        </w:rPr>
        <w:t xml:space="preserve"> over a long time period</w:t>
      </w:r>
      <w:r w:rsidR="00E409DF" w:rsidRPr="00EE4909">
        <w:rPr>
          <w:sz w:val="22"/>
          <w:lang w:eastAsia="sv-SE"/>
        </w:rPr>
        <w:t xml:space="preserve"> to find the best narrow beam</w:t>
      </w:r>
      <w:r w:rsidR="00A60535" w:rsidRPr="00EE4909">
        <w:rPr>
          <w:sz w:val="22"/>
          <w:lang w:eastAsia="sv-SE"/>
        </w:rPr>
        <w:t xml:space="preserve">. </w:t>
      </w:r>
      <w:r w:rsidR="00E409DF" w:rsidRPr="00EE4909">
        <w:rPr>
          <w:sz w:val="22"/>
          <w:lang w:eastAsia="sv-SE"/>
        </w:rPr>
        <w:t>However, t</w:t>
      </w:r>
      <w:r w:rsidR="00A60535" w:rsidRPr="00EE4909">
        <w:rPr>
          <w:sz w:val="22"/>
          <w:lang w:eastAsia="sv-SE"/>
        </w:rPr>
        <w:t xml:space="preserve">he goal during initial access is to </w:t>
      </w:r>
      <w:r w:rsidR="00EF1D8E">
        <w:rPr>
          <w:sz w:val="22"/>
          <w:lang w:eastAsia="sv-SE"/>
        </w:rPr>
        <w:t>support a reliable access in a</w:t>
      </w:r>
      <w:r w:rsidR="00E409DF" w:rsidRPr="00EE4909">
        <w:rPr>
          <w:sz w:val="22"/>
          <w:lang w:eastAsia="sv-SE"/>
        </w:rPr>
        <w:t xml:space="preserve"> timely manner</w:t>
      </w:r>
      <w:r w:rsidR="00A60535" w:rsidRPr="00EE4909">
        <w:rPr>
          <w:sz w:val="22"/>
          <w:lang w:eastAsia="sv-SE"/>
        </w:rPr>
        <w:t xml:space="preserve">. </w:t>
      </w:r>
      <w:r w:rsidR="00E409DF" w:rsidRPr="00EE4909">
        <w:rPr>
          <w:sz w:val="22"/>
          <w:lang w:eastAsia="sv-SE"/>
        </w:rPr>
        <w:t xml:space="preserve">A drawn-out sweeping procedure may result in poor coverage due to the narrow beams rapidly becoming outdated. </w:t>
      </w:r>
      <w:r w:rsidR="00A60535" w:rsidRPr="00EE4909">
        <w:rPr>
          <w:sz w:val="22"/>
          <w:lang w:eastAsia="sv-SE"/>
        </w:rPr>
        <w:t>The</w:t>
      </w:r>
      <w:r w:rsidR="00E409DF" w:rsidRPr="00EE4909">
        <w:rPr>
          <w:sz w:val="22"/>
          <w:lang w:eastAsia="sv-SE"/>
        </w:rPr>
        <w:t>refore</w:t>
      </w:r>
      <w:r w:rsidR="00A60535" w:rsidRPr="00EE4909">
        <w:rPr>
          <w:sz w:val="22"/>
          <w:lang w:eastAsia="sv-SE"/>
        </w:rPr>
        <w:t xml:space="preserve">, the beams provided during initial access are </w:t>
      </w:r>
      <w:r w:rsidR="00930075" w:rsidRPr="00EE4909">
        <w:rPr>
          <w:sz w:val="22"/>
          <w:lang w:eastAsia="sv-SE"/>
        </w:rPr>
        <w:t xml:space="preserve">usually </w:t>
      </w:r>
      <w:r w:rsidR="00A60535" w:rsidRPr="00EE4909">
        <w:rPr>
          <w:sz w:val="22"/>
          <w:lang w:eastAsia="sv-SE"/>
        </w:rPr>
        <w:t xml:space="preserve">wide beams intended to cover as many </w:t>
      </w:r>
      <w:r w:rsidRPr="00EE4909">
        <w:rPr>
          <w:sz w:val="22"/>
          <w:lang w:eastAsia="sv-SE"/>
        </w:rPr>
        <w:t>directions as possible.</w:t>
      </w:r>
      <w:r w:rsidR="00DF0E0F" w:rsidRPr="00EE4909">
        <w:rPr>
          <w:sz w:val="22"/>
          <w:lang w:eastAsia="sv-SE"/>
        </w:rPr>
        <w:t xml:space="preserve"> </w:t>
      </w:r>
      <w:r w:rsidR="002F552A">
        <w:rPr>
          <w:sz w:val="22"/>
          <w:lang w:eastAsia="sv-SE"/>
        </w:rPr>
        <w:t>Since the PRACH uses the same beam from initial access, t</w:t>
      </w:r>
      <w:r w:rsidR="00DF0E0F" w:rsidRPr="00EE4909">
        <w:rPr>
          <w:sz w:val="22"/>
          <w:lang w:eastAsia="sv-SE"/>
        </w:rPr>
        <w:t xml:space="preserve">his is a desirable behaviour for </w:t>
      </w:r>
      <w:r w:rsidR="002F552A">
        <w:rPr>
          <w:sz w:val="22"/>
          <w:lang w:eastAsia="sv-SE"/>
        </w:rPr>
        <w:t xml:space="preserve">the </w:t>
      </w:r>
      <w:r w:rsidR="00DF0E0F" w:rsidRPr="00EE4909">
        <w:rPr>
          <w:sz w:val="22"/>
          <w:lang w:eastAsia="sv-SE"/>
        </w:rPr>
        <w:t>UE to transmit its preamble with wide beams and enable it to reach the gNB.</w:t>
      </w:r>
    </w:p>
    <w:p w14:paraId="225F2290" w14:textId="77777777" w:rsidR="00EF1D8E" w:rsidRPr="00EE4909" w:rsidRDefault="00EF1D8E" w:rsidP="009C4106">
      <w:pPr>
        <w:spacing w:after="0" w:line="276" w:lineRule="auto"/>
        <w:ind w:firstLine="288"/>
        <w:contextualSpacing/>
        <w:jc w:val="both"/>
        <w:rPr>
          <w:sz w:val="22"/>
          <w:lang w:eastAsia="sv-SE"/>
        </w:rPr>
      </w:pPr>
    </w:p>
    <w:p w14:paraId="5CE54675" w14:textId="67D159F2" w:rsidR="00DF0E0F" w:rsidRDefault="00DF0E0F" w:rsidP="009C4106">
      <w:pPr>
        <w:spacing w:after="0" w:line="276" w:lineRule="auto"/>
        <w:ind w:firstLine="288"/>
        <w:contextualSpacing/>
        <w:jc w:val="both"/>
        <w:rPr>
          <w:sz w:val="22"/>
          <w:lang w:eastAsia="sv-SE"/>
        </w:rPr>
      </w:pPr>
      <w:r w:rsidRPr="00EE4909">
        <w:rPr>
          <w:sz w:val="22"/>
          <w:lang w:eastAsia="sv-SE"/>
        </w:rPr>
        <w:t xml:space="preserve">For </w:t>
      </w:r>
      <w:proofErr w:type="spellStart"/>
      <w:r w:rsidRPr="00EE4909">
        <w:rPr>
          <w:sz w:val="22"/>
          <w:lang w:eastAsia="sv-SE"/>
        </w:rPr>
        <w:t>msgA</w:t>
      </w:r>
      <w:proofErr w:type="spellEnd"/>
      <w:r w:rsidRPr="00EE4909">
        <w:rPr>
          <w:sz w:val="22"/>
          <w:lang w:eastAsia="sv-SE"/>
        </w:rPr>
        <w:t xml:space="preserve"> PUSCH transmission, it is still FFS which beam is used. The UE could either reuse the same beam associated to the preamble or make use of another beam. In terms of specification effort, reusing the same beam throughout </w:t>
      </w:r>
      <w:proofErr w:type="spellStart"/>
      <w:r w:rsidRPr="00EE4909">
        <w:rPr>
          <w:sz w:val="22"/>
          <w:lang w:eastAsia="sv-SE"/>
        </w:rPr>
        <w:t>msgA</w:t>
      </w:r>
      <w:proofErr w:type="spellEnd"/>
      <w:r w:rsidRPr="00EE4909">
        <w:rPr>
          <w:sz w:val="22"/>
          <w:lang w:eastAsia="sv-SE"/>
        </w:rPr>
        <w:t xml:space="preserve"> is the simplest solution. The UE selects its best beam based on SSBs and reuses it for both preamble and PUSCH occasions of </w:t>
      </w:r>
      <w:proofErr w:type="spellStart"/>
      <w:r w:rsidRPr="00EE4909">
        <w:rPr>
          <w:sz w:val="22"/>
          <w:lang w:eastAsia="sv-SE"/>
        </w:rPr>
        <w:t>msgA</w:t>
      </w:r>
      <w:proofErr w:type="spellEnd"/>
      <w:r w:rsidRPr="00EE4909">
        <w:rPr>
          <w:sz w:val="22"/>
          <w:lang w:eastAsia="sv-SE"/>
        </w:rPr>
        <w:t xml:space="preserve">. However, the beam used for PUSCH will correspond to a wide beam meant for wide coverage. Another alternative is to use a more refined beam for PUSCH compared to preamble. </w:t>
      </w:r>
      <w:r w:rsidR="0055565F">
        <w:rPr>
          <w:sz w:val="22"/>
          <w:lang w:eastAsia="sv-SE"/>
        </w:rPr>
        <w:t>M</w:t>
      </w:r>
      <w:r w:rsidR="0055565F" w:rsidRPr="00EE4909">
        <w:rPr>
          <w:sz w:val="22"/>
          <w:lang w:eastAsia="sv-SE"/>
        </w:rPr>
        <w:t>ethods</w:t>
      </w:r>
      <w:r w:rsidR="00915AB4" w:rsidRPr="00EE4909">
        <w:rPr>
          <w:sz w:val="22"/>
          <w:lang w:eastAsia="sv-SE"/>
        </w:rPr>
        <w:t xml:space="preserve"> should be further studied to enable the UE to transmit PUSCH with refined beams that may differ from the preamble transmission. </w:t>
      </w:r>
      <w:r w:rsidRPr="00EE4909">
        <w:rPr>
          <w:sz w:val="22"/>
          <w:lang w:eastAsia="sv-SE"/>
        </w:rPr>
        <w:t xml:space="preserve">The advantage is that it provides a better SINR for the payload transmission. For some applications, maximizing the SINR is critical to ensure the first transmission is received correctly. For example, some URLLC or </w:t>
      </w:r>
      <w:proofErr w:type="spellStart"/>
      <w:r w:rsidRPr="00EE4909">
        <w:rPr>
          <w:sz w:val="22"/>
          <w:lang w:eastAsia="sv-SE"/>
        </w:rPr>
        <w:t>mMTC</w:t>
      </w:r>
      <w:proofErr w:type="spellEnd"/>
      <w:r w:rsidRPr="00EE4909">
        <w:rPr>
          <w:sz w:val="22"/>
          <w:lang w:eastAsia="sv-SE"/>
        </w:rPr>
        <w:t xml:space="preserve"> applications with small packets could make use of </w:t>
      </w:r>
      <w:r w:rsidR="00233665">
        <w:rPr>
          <w:sz w:val="22"/>
          <w:lang w:eastAsia="sv-SE"/>
        </w:rPr>
        <w:t>Two-step RACH</w:t>
      </w:r>
      <w:r w:rsidRPr="00EE4909">
        <w:rPr>
          <w:sz w:val="22"/>
          <w:lang w:eastAsia="sv-SE"/>
        </w:rPr>
        <w:t xml:space="preserve"> </w:t>
      </w:r>
      <w:proofErr w:type="spellStart"/>
      <w:r w:rsidRPr="00EE4909">
        <w:rPr>
          <w:sz w:val="22"/>
          <w:lang w:eastAsia="sv-SE"/>
        </w:rPr>
        <w:t>msgA</w:t>
      </w:r>
      <w:proofErr w:type="spellEnd"/>
      <w:r w:rsidRPr="00EE4909">
        <w:rPr>
          <w:sz w:val="22"/>
          <w:lang w:eastAsia="sv-SE"/>
        </w:rPr>
        <w:t xml:space="preserve"> transmission </w:t>
      </w:r>
      <w:r w:rsidR="001D2A28">
        <w:rPr>
          <w:sz w:val="22"/>
          <w:lang w:eastAsia="sv-SE"/>
        </w:rPr>
        <w:t xml:space="preserve">and </w:t>
      </w:r>
      <w:r w:rsidR="00B0048C">
        <w:rPr>
          <w:sz w:val="22"/>
          <w:lang w:eastAsia="sv-SE"/>
        </w:rPr>
        <w:t>having a narrow beam for the payload could be necessary to achieve performance targets.</w:t>
      </w:r>
      <w:r w:rsidRPr="00EE4909">
        <w:rPr>
          <w:sz w:val="22"/>
          <w:lang w:eastAsia="sv-SE"/>
        </w:rPr>
        <w:t xml:space="preserve"> Therefore, in our view, procedures for transmitting PUSCH occasions with different beams than PRACH occasions should be further studied.</w:t>
      </w:r>
    </w:p>
    <w:p w14:paraId="657474A0" w14:textId="77777777" w:rsidR="005C5B54" w:rsidRPr="00EE4909" w:rsidRDefault="005C5B54" w:rsidP="009C4106">
      <w:pPr>
        <w:spacing w:after="0" w:line="276" w:lineRule="auto"/>
        <w:ind w:firstLine="288"/>
        <w:contextualSpacing/>
        <w:jc w:val="both"/>
        <w:rPr>
          <w:sz w:val="22"/>
          <w:lang w:eastAsia="sv-SE"/>
        </w:rPr>
      </w:pPr>
    </w:p>
    <w:p w14:paraId="0B40E6CD" w14:textId="13DB2335" w:rsidR="00F56486" w:rsidRPr="00EE4909" w:rsidRDefault="00DF0E0F" w:rsidP="0099778A">
      <w:pPr>
        <w:spacing w:after="0" w:line="276" w:lineRule="auto"/>
        <w:contextualSpacing/>
        <w:jc w:val="both"/>
        <w:rPr>
          <w:i/>
          <w:sz w:val="22"/>
          <w:lang w:eastAsia="sv-SE"/>
        </w:rPr>
      </w:pPr>
      <w:r w:rsidRPr="00EE4909">
        <w:rPr>
          <w:b/>
          <w:i/>
          <w:sz w:val="22"/>
          <w:lang w:eastAsia="sv-SE"/>
        </w:rPr>
        <w:t>Proposal 1:</w:t>
      </w:r>
      <w:r w:rsidRPr="00EE4909">
        <w:rPr>
          <w:b/>
          <w:i/>
          <w:sz w:val="22"/>
          <w:lang w:eastAsia="sv-SE"/>
        </w:rPr>
        <w:tab/>
      </w:r>
      <w:r w:rsidRPr="00EE4909">
        <w:rPr>
          <w:i/>
          <w:sz w:val="22"/>
          <w:lang w:eastAsia="sv-SE"/>
        </w:rPr>
        <w:t xml:space="preserve">Beam </w:t>
      </w:r>
      <w:r w:rsidR="00915AB4" w:rsidRPr="00EE4909">
        <w:rPr>
          <w:i/>
          <w:sz w:val="22"/>
          <w:lang w:eastAsia="sv-SE"/>
        </w:rPr>
        <w:t xml:space="preserve">association </w:t>
      </w:r>
      <w:r w:rsidR="00E7632A" w:rsidRPr="00EE4909">
        <w:rPr>
          <w:i/>
          <w:sz w:val="22"/>
          <w:lang w:eastAsia="sv-SE"/>
        </w:rPr>
        <w:t xml:space="preserve">for PUSCH </w:t>
      </w:r>
      <w:r w:rsidR="000525D4">
        <w:rPr>
          <w:i/>
          <w:sz w:val="22"/>
          <w:lang w:eastAsia="sv-SE"/>
        </w:rPr>
        <w:t>is</w:t>
      </w:r>
      <w:r w:rsidR="000B3972" w:rsidRPr="00EE4909">
        <w:rPr>
          <w:i/>
          <w:sz w:val="22"/>
          <w:lang w:eastAsia="sv-SE"/>
        </w:rPr>
        <w:t xml:space="preserve"> separate from PRACH. </w:t>
      </w:r>
    </w:p>
    <w:p w14:paraId="3A9AC992" w14:textId="77777777" w:rsidR="0094424D" w:rsidRDefault="0094424D" w:rsidP="009C4106">
      <w:pPr>
        <w:spacing w:after="0" w:line="276" w:lineRule="auto"/>
        <w:contextualSpacing/>
        <w:jc w:val="both"/>
        <w:rPr>
          <w:sz w:val="22"/>
          <w:u w:val="single"/>
          <w:lang w:eastAsia="sv-SE"/>
        </w:rPr>
      </w:pPr>
    </w:p>
    <w:p w14:paraId="68D78F9C" w14:textId="73C097B7" w:rsidR="00F56486" w:rsidRPr="000D0D44" w:rsidRDefault="0094424D" w:rsidP="009C4106">
      <w:pPr>
        <w:spacing w:after="0" w:line="276" w:lineRule="auto"/>
        <w:contextualSpacing/>
        <w:jc w:val="both"/>
        <w:rPr>
          <w:b/>
          <w:sz w:val="24"/>
          <w:highlight w:val="lightGray"/>
          <w:lang w:eastAsia="sv-SE"/>
        </w:rPr>
      </w:pPr>
      <w:proofErr w:type="spellStart"/>
      <w:r w:rsidRPr="000D0D44">
        <w:rPr>
          <w:b/>
          <w:sz w:val="24"/>
          <w:highlight w:val="lightGray"/>
          <w:lang w:eastAsia="sv-SE"/>
        </w:rPr>
        <w:t>msgA</w:t>
      </w:r>
      <w:proofErr w:type="spellEnd"/>
      <w:r w:rsidRPr="000D0D44">
        <w:rPr>
          <w:b/>
          <w:sz w:val="24"/>
          <w:highlight w:val="lightGray"/>
          <w:lang w:eastAsia="sv-SE"/>
        </w:rPr>
        <w:t xml:space="preserve"> power control</w:t>
      </w:r>
    </w:p>
    <w:p w14:paraId="1424B6D7" w14:textId="3AB633FA" w:rsidR="00997569" w:rsidRDefault="00B3336C" w:rsidP="001018B3">
      <w:pPr>
        <w:spacing w:after="0" w:line="276" w:lineRule="auto"/>
        <w:contextualSpacing/>
        <w:jc w:val="both"/>
        <w:rPr>
          <w:sz w:val="22"/>
          <w:lang w:eastAsia="sv-SE"/>
        </w:rPr>
      </w:pPr>
      <w:r>
        <w:rPr>
          <w:sz w:val="22"/>
          <w:lang w:eastAsia="sv-SE"/>
        </w:rPr>
        <w:tab/>
        <w:t xml:space="preserve">The starting point is to use </w:t>
      </w:r>
      <w:r w:rsidR="006C04FA">
        <w:rPr>
          <w:sz w:val="22"/>
          <w:lang w:eastAsia="sv-SE"/>
        </w:rPr>
        <w:t>at least open loop power control to set the UE’s transmit power for the PUSCH. In Rel. 15</w:t>
      </w:r>
      <w:r w:rsidR="005C5B54">
        <w:rPr>
          <w:sz w:val="22"/>
          <w:lang w:eastAsia="sv-SE"/>
        </w:rPr>
        <w:t>,</w:t>
      </w:r>
      <w:r w:rsidR="006C04FA">
        <w:rPr>
          <w:sz w:val="22"/>
          <w:lang w:eastAsia="sv-SE"/>
        </w:rPr>
        <w:t xml:space="preserve"> the power for the PRACH is set according to open loop power control. Similar assumption can be used for the </w:t>
      </w:r>
      <w:r w:rsidR="00233665">
        <w:rPr>
          <w:sz w:val="22"/>
          <w:lang w:eastAsia="sv-SE"/>
        </w:rPr>
        <w:t>Two-step RACH</w:t>
      </w:r>
      <w:r w:rsidR="006C04FA">
        <w:rPr>
          <w:sz w:val="22"/>
          <w:lang w:eastAsia="sv-SE"/>
        </w:rPr>
        <w:t xml:space="preserve">. For the PUSCH on the first transmission, the starting point </w:t>
      </w:r>
      <w:r w:rsidR="005C5B54">
        <w:rPr>
          <w:sz w:val="22"/>
          <w:lang w:eastAsia="sv-SE"/>
        </w:rPr>
        <w:t>can be</w:t>
      </w:r>
      <w:r w:rsidR="006C04FA">
        <w:rPr>
          <w:sz w:val="22"/>
          <w:lang w:eastAsia="sv-SE"/>
        </w:rPr>
        <w:t xml:space="preserve"> the</w:t>
      </w:r>
      <w:r w:rsidR="005C5B54">
        <w:rPr>
          <w:sz w:val="22"/>
          <w:lang w:eastAsia="sv-SE"/>
        </w:rPr>
        <w:t xml:space="preserve"> same</w:t>
      </w:r>
      <w:r w:rsidR="006C04FA">
        <w:rPr>
          <w:sz w:val="22"/>
          <w:lang w:eastAsia="sv-SE"/>
        </w:rPr>
        <w:t xml:space="preserve"> power used for the </w:t>
      </w:r>
      <w:r w:rsidR="006C04FA">
        <w:rPr>
          <w:sz w:val="22"/>
          <w:lang w:eastAsia="sv-SE"/>
        </w:rPr>
        <w:lastRenderedPageBreak/>
        <w:t xml:space="preserve">PRACH. </w:t>
      </w:r>
      <w:proofErr w:type="gramStart"/>
      <w:r w:rsidR="005C5B54">
        <w:rPr>
          <w:sz w:val="22"/>
          <w:lang w:eastAsia="sv-SE"/>
        </w:rPr>
        <w:t>However</w:t>
      </w:r>
      <w:proofErr w:type="gramEnd"/>
      <w:r w:rsidR="005C5B54">
        <w:rPr>
          <w:sz w:val="22"/>
          <w:lang w:eastAsia="sv-SE"/>
        </w:rPr>
        <w:t xml:space="preserve"> in case of</w:t>
      </w:r>
      <w:r w:rsidR="006C04FA">
        <w:rPr>
          <w:sz w:val="22"/>
          <w:lang w:eastAsia="sv-SE"/>
        </w:rPr>
        <w:t xml:space="preserve"> retransmissions, the UE can adjust its power for PRACH and PUSCH differently </w:t>
      </w:r>
      <w:r w:rsidR="005C5B54">
        <w:rPr>
          <w:sz w:val="22"/>
          <w:lang w:eastAsia="sv-SE"/>
        </w:rPr>
        <w:t>as needed</w:t>
      </w:r>
      <w:r w:rsidR="006C04FA">
        <w:rPr>
          <w:sz w:val="22"/>
          <w:lang w:eastAsia="sv-SE"/>
        </w:rPr>
        <w:t xml:space="preserve">. </w:t>
      </w:r>
      <w:bookmarkStart w:id="2" w:name="_GoBack"/>
      <w:bookmarkEnd w:id="2"/>
      <w:r w:rsidR="006C04FA">
        <w:rPr>
          <w:sz w:val="22"/>
          <w:lang w:eastAsia="sv-SE"/>
        </w:rPr>
        <w:t>If both preamble and PUSCH need to be retransmitted, power ramping can be used for the preamble and the association with the PUSCH power can be maintained</w:t>
      </w:r>
      <w:r w:rsidR="00997569">
        <w:rPr>
          <w:sz w:val="22"/>
          <w:lang w:eastAsia="sv-SE"/>
        </w:rPr>
        <w:t xml:space="preserve">. Alternatively, the power ramping can be applied separately for preamble and payload. For example, if the UE performs link adaptation for the PUSCH to retransmit with a different MCS, the resources of the PUSCH could be different. In this case, two separate power control processes are needed and </w:t>
      </w:r>
      <w:proofErr w:type="spellStart"/>
      <w:r w:rsidR="00997569">
        <w:rPr>
          <w:sz w:val="22"/>
          <w:lang w:eastAsia="sv-SE"/>
        </w:rPr>
        <w:t>msgB</w:t>
      </w:r>
      <w:proofErr w:type="spellEnd"/>
      <w:r w:rsidR="00997569">
        <w:rPr>
          <w:sz w:val="22"/>
          <w:lang w:eastAsia="sv-SE"/>
        </w:rPr>
        <w:t xml:space="preserve"> can be used to adjust each process separately with separate power ramping parameters. If only the PUSCH needs to be retransmitted,</w:t>
      </w:r>
      <w:r w:rsidR="005C5B54">
        <w:rPr>
          <w:sz w:val="22"/>
          <w:lang w:eastAsia="sv-SE"/>
        </w:rPr>
        <w:t xml:space="preserve"> a</w:t>
      </w:r>
      <w:r w:rsidR="00997569">
        <w:rPr>
          <w:sz w:val="22"/>
          <w:lang w:eastAsia="sv-SE"/>
        </w:rPr>
        <w:t xml:space="preserve"> closed loop power control can be used. </w:t>
      </w:r>
    </w:p>
    <w:p w14:paraId="2AB46599" w14:textId="77777777" w:rsidR="005C5B54" w:rsidRDefault="005C5B54" w:rsidP="009C4106">
      <w:pPr>
        <w:spacing w:after="0" w:line="276" w:lineRule="auto"/>
        <w:ind w:firstLine="288"/>
        <w:contextualSpacing/>
        <w:jc w:val="both"/>
        <w:rPr>
          <w:sz w:val="22"/>
          <w:lang w:eastAsia="sv-SE"/>
        </w:rPr>
      </w:pPr>
    </w:p>
    <w:p w14:paraId="2F893873" w14:textId="10B97FD3" w:rsidR="00B971BF" w:rsidRPr="00B971BF" w:rsidRDefault="00B971BF" w:rsidP="0099778A">
      <w:pPr>
        <w:spacing w:after="0" w:line="276" w:lineRule="auto"/>
        <w:contextualSpacing/>
        <w:jc w:val="both"/>
        <w:rPr>
          <w:i/>
          <w:sz w:val="22"/>
          <w:lang w:eastAsia="sv-SE"/>
        </w:rPr>
      </w:pPr>
      <w:r w:rsidRPr="00EE4909">
        <w:rPr>
          <w:b/>
          <w:i/>
          <w:sz w:val="22"/>
          <w:lang w:eastAsia="sv-SE"/>
        </w:rPr>
        <w:t xml:space="preserve">Proposal </w:t>
      </w:r>
      <w:r>
        <w:rPr>
          <w:b/>
          <w:i/>
          <w:sz w:val="22"/>
          <w:lang w:eastAsia="sv-SE"/>
        </w:rPr>
        <w:t>2</w:t>
      </w:r>
      <w:r w:rsidRPr="00EE4909">
        <w:rPr>
          <w:b/>
          <w:i/>
          <w:sz w:val="22"/>
          <w:lang w:eastAsia="sv-SE"/>
        </w:rPr>
        <w:t>:</w:t>
      </w:r>
      <w:r w:rsidRPr="00EE4909">
        <w:rPr>
          <w:b/>
          <w:i/>
          <w:sz w:val="22"/>
          <w:lang w:eastAsia="sv-SE"/>
        </w:rPr>
        <w:tab/>
      </w:r>
      <w:r>
        <w:rPr>
          <w:i/>
          <w:sz w:val="22"/>
          <w:lang w:eastAsia="sv-SE"/>
        </w:rPr>
        <w:t>Power control for preamble and payload are separate processes</w:t>
      </w:r>
      <w:r w:rsidRPr="00EE4909">
        <w:rPr>
          <w:i/>
          <w:sz w:val="22"/>
          <w:lang w:eastAsia="sv-SE"/>
        </w:rPr>
        <w:t xml:space="preserve">. </w:t>
      </w:r>
    </w:p>
    <w:p w14:paraId="412BC4FD" w14:textId="77777777" w:rsidR="0094424D" w:rsidRPr="0094424D" w:rsidRDefault="0094424D" w:rsidP="009C4106">
      <w:pPr>
        <w:spacing w:after="0" w:line="276" w:lineRule="auto"/>
        <w:contextualSpacing/>
        <w:jc w:val="both"/>
        <w:rPr>
          <w:sz w:val="22"/>
          <w:u w:val="single"/>
          <w:lang w:eastAsia="sv-SE"/>
        </w:rPr>
      </w:pPr>
    </w:p>
    <w:p w14:paraId="43542B34" w14:textId="5CD81646" w:rsidR="00F56486" w:rsidRPr="000D0D44" w:rsidRDefault="00F56486" w:rsidP="009C4106">
      <w:pPr>
        <w:spacing w:after="0" w:line="276" w:lineRule="auto"/>
        <w:contextualSpacing/>
        <w:jc w:val="both"/>
        <w:rPr>
          <w:b/>
          <w:sz w:val="24"/>
          <w:highlight w:val="lightGray"/>
          <w:lang w:eastAsia="sv-SE"/>
        </w:rPr>
      </w:pPr>
      <w:r w:rsidRPr="000D0D44">
        <w:rPr>
          <w:b/>
          <w:sz w:val="24"/>
          <w:highlight w:val="lightGray"/>
          <w:lang w:eastAsia="sv-SE"/>
        </w:rPr>
        <w:t>PUSCH scrambling</w:t>
      </w:r>
    </w:p>
    <w:p w14:paraId="60C9D472" w14:textId="4F7D71B0" w:rsidR="00F56486" w:rsidRDefault="00F56486" w:rsidP="009C4106">
      <w:pPr>
        <w:spacing w:after="0" w:line="276" w:lineRule="auto"/>
        <w:ind w:firstLine="288"/>
        <w:contextualSpacing/>
        <w:jc w:val="both"/>
        <w:rPr>
          <w:sz w:val="22"/>
          <w:lang w:eastAsia="sv-SE"/>
        </w:rPr>
      </w:pPr>
      <w:r w:rsidRPr="00EE4909">
        <w:rPr>
          <w:sz w:val="22"/>
          <w:lang w:eastAsia="sv-SE"/>
        </w:rPr>
        <w:t xml:space="preserve">The choice of PUSCH resources can be linked to the preamble selected for PRACH transmission. For example, </w:t>
      </w:r>
      <w:r w:rsidR="00DC566F">
        <w:rPr>
          <w:sz w:val="22"/>
          <w:lang w:eastAsia="sv-SE"/>
        </w:rPr>
        <w:t>a one-to-one mapping can be done between preamble and PUSCH resources</w:t>
      </w:r>
      <w:r w:rsidRPr="00EE4909">
        <w:rPr>
          <w:sz w:val="22"/>
          <w:lang w:eastAsia="sv-SE"/>
        </w:rPr>
        <w:t>. The UE can therefore be guaranteed a resource that is free from interference from other UEs. However, this case lead</w:t>
      </w:r>
      <w:r w:rsidR="00025A33">
        <w:rPr>
          <w:sz w:val="22"/>
          <w:lang w:eastAsia="sv-SE"/>
        </w:rPr>
        <w:t>s</w:t>
      </w:r>
      <w:r w:rsidRPr="00EE4909">
        <w:rPr>
          <w:sz w:val="22"/>
          <w:lang w:eastAsia="sv-SE"/>
        </w:rPr>
        <w:t xml:space="preserve"> to a prohibitive high number of reserved resources</w:t>
      </w:r>
      <w:r w:rsidR="002D690E">
        <w:rPr>
          <w:sz w:val="22"/>
          <w:lang w:eastAsia="sv-SE"/>
        </w:rPr>
        <w:t xml:space="preserve"> required</w:t>
      </w:r>
      <w:r w:rsidRPr="00EE4909">
        <w:rPr>
          <w:sz w:val="22"/>
          <w:lang w:eastAsia="sv-SE"/>
        </w:rPr>
        <w:t xml:space="preserve"> to accommodate all the preambles. Another alternative is to link one preamble to multiple PUSCH resources. The UE randomly selects one preamble and follows by randomly selecting a PUSCH resource and DMRS port. If multiple UEs select the same preamble, collisions can be avoided in the second step when randomly selecting PUSCH resources. This design still leaves a chance that multiple UEs will choose the same preamble and the same PUSCH resource albeit with lower probability than the first case. However, decoding can still be successfully made if UEs sharing the same </w:t>
      </w:r>
      <w:r w:rsidR="002D690E">
        <w:rPr>
          <w:sz w:val="22"/>
          <w:lang w:eastAsia="sv-SE"/>
        </w:rPr>
        <w:t xml:space="preserve">PUSCH </w:t>
      </w:r>
      <w:r w:rsidRPr="00EE4909">
        <w:rPr>
          <w:sz w:val="22"/>
          <w:lang w:eastAsia="sv-SE"/>
        </w:rPr>
        <w:t xml:space="preserve">resources have UE-specific scramblers. Further enhancements </w:t>
      </w:r>
      <w:r w:rsidR="00990C0A">
        <w:rPr>
          <w:sz w:val="22"/>
          <w:lang w:eastAsia="sv-SE"/>
        </w:rPr>
        <w:t>should be studied</w:t>
      </w:r>
      <w:r w:rsidRPr="00EE4909">
        <w:rPr>
          <w:sz w:val="22"/>
          <w:lang w:eastAsia="sv-SE"/>
        </w:rPr>
        <w:t xml:space="preserve"> to randomize the scrambling in the UL-SCH processing. In RRC CONNECTED mode, UE </w:t>
      </w:r>
      <w:r w:rsidR="004B064E">
        <w:rPr>
          <w:sz w:val="22"/>
          <w:lang w:eastAsia="sv-SE"/>
        </w:rPr>
        <w:t>is</w:t>
      </w:r>
      <w:r w:rsidRPr="00EE4909">
        <w:rPr>
          <w:sz w:val="22"/>
          <w:lang w:eastAsia="sv-SE"/>
        </w:rPr>
        <w:t xml:space="preserve"> assigned C-RNTI which </w:t>
      </w:r>
      <w:r w:rsidR="004B064E">
        <w:rPr>
          <w:sz w:val="22"/>
          <w:lang w:eastAsia="sv-SE"/>
        </w:rPr>
        <w:t>is</w:t>
      </w:r>
      <w:r w:rsidRPr="00EE4909">
        <w:rPr>
          <w:sz w:val="22"/>
          <w:lang w:eastAsia="sv-SE"/>
        </w:rPr>
        <w:t xml:space="preserve"> used to initialize the scramblers in</w:t>
      </w:r>
      <w:r w:rsidR="004B064E">
        <w:rPr>
          <w:sz w:val="22"/>
          <w:lang w:eastAsia="sv-SE"/>
        </w:rPr>
        <w:t xml:space="preserve"> a</w:t>
      </w:r>
      <w:r w:rsidRPr="00EE4909">
        <w:rPr>
          <w:sz w:val="22"/>
          <w:lang w:eastAsia="sv-SE"/>
        </w:rPr>
        <w:t xml:space="preserve"> UE-specific way. However, in IDLE mode as could be the case when initiating the RACH procedure, the scrambling sequence is based on the cell</w:t>
      </w:r>
      <w:r w:rsidR="001E0F25" w:rsidRPr="00EE4909">
        <w:rPr>
          <w:sz w:val="22"/>
          <w:lang w:eastAsia="sv-SE"/>
        </w:rPr>
        <w:t xml:space="preserve"> </w:t>
      </w:r>
      <w:r w:rsidRPr="00EE4909">
        <w:rPr>
          <w:sz w:val="22"/>
          <w:lang w:eastAsia="sv-SE"/>
        </w:rPr>
        <w:t xml:space="preserve">ID. Without a C-RNTI, the only </w:t>
      </w:r>
      <w:r w:rsidR="009C5DE5" w:rsidRPr="00EE4909">
        <w:rPr>
          <w:sz w:val="22"/>
          <w:lang w:eastAsia="sv-SE"/>
        </w:rPr>
        <w:t>RNTI</w:t>
      </w:r>
      <w:r w:rsidRPr="00EE4909">
        <w:rPr>
          <w:sz w:val="22"/>
          <w:lang w:eastAsia="sv-SE"/>
        </w:rPr>
        <w:t xml:space="preserve"> available is the RA-RNTI. The RA-RNTI is mapped to a PRACH occasion and multiple UEs are configured with the same PRACH occasion</w:t>
      </w:r>
      <w:r w:rsidR="008E15CF" w:rsidRPr="00EE4909">
        <w:rPr>
          <w:sz w:val="22"/>
          <w:lang w:eastAsia="sv-SE"/>
        </w:rPr>
        <w:t>.</w:t>
      </w:r>
      <w:r w:rsidRPr="00EE4909">
        <w:rPr>
          <w:sz w:val="22"/>
          <w:lang w:eastAsia="sv-SE"/>
        </w:rPr>
        <w:t xml:space="preserve"> </w:t>
      </w:r>
      <w:r w:rsidR="00F659B5">
        <w:rPr>
          <w:sz w:val="22"/>
          <w:lang w:eastAsia="sv-SE"/>
        </w:rPr>
        <w:t>O</w:t>
      </w:r>
      <w:r w:rsidRPr="00EE4909">
        <w:rPr>
          <w:sz w:val="22"/>
          <w:lang w:eastAsia="sv-SE"/>
        </w:rPr>
        <w:t>n its own</w:t>
      </w:r>
      <w:r w:rsidR="00F659B5">
        <w:rPr>
          <w:sz w:val="22"/>
          <w:lang w:eastAsia="sv-SE"/>
        </w:rPr>
        <w:t>, it</w:t>
      </w:r>
      <w:r w:rsidRPr="00EE4909">
        <w:rPr>
          <w:sz w:val="22"/>
          <w:lang w:eastAsia="sv-SE"/>
        </w:rPr>
        <w:t xml:space="preserve"> is not suitable to differentiate UEs</w:t>
      </w:r>
      <w:r w:rsidR="008E15CF" w:rsidRPr="00EE4909">
        <w:rPr>
          <w:sz w:val="22"/>
          <w:lang w:eastAsia="sv-SE"/>
        </w:rPr>
        <w:t xml:space="preserve"> since it is not uniquely determined per UE.</w:t>
      </w:r>
      <w:r w:rsidRPr="00EE4909">
        <w:rPr>
          <w:sz w:val="22"/>
          <w:lang w:eastAsia="sv-SE"/>
        </w:rPr>
        <w:t xml:space="preserve"> However, based on the RA-RNTI and another identifier, UE-specific identities could be generated. In our view, PUSCH scrambling based on the RA-RNTI should be further studied to reduce performance degradation due to collisions. </w:t>
      </w:r>
    </w:p>
    <w:p w14:paraId="1A7F4B80" w14:textId="77777777" w:rsidR="005C5B54" w:rsidRPr="00EE4909" w:rsidRDefault="005C5B54" w:rsidP="009C4106">
      <w:pPr>
        <w:spacing w:after="0" w:line="276" w:lineRule="auto"/>
        <w:ind w:firstLine="288"/>
        <w:contextualSpacing/>
        <w:jc w:val="both"/>
        <w:rPr>
          <w:sz w:val="22"/>
          <w:lang w:eastAsia="sv-SE"/>
        </w:rPr>
      </w:pPr>
    </w:p>
    <w:p w14:paraId="612BDCE2" w14:textId="301EE3B4" w:rsidR="00F56486" w:rsidRPr="00EE4909" w:rsidRDefault="00F56486" w:rsidP="0099778A">
      <w:pPr>
        <w:spacing w:after="0" w:line="276" w:lineRule="auto"/>
        <w:contextualSpacing/>
        <w:jc w:val="both"/>
        <w:rPr>
          <w:i/>
          <w:sz w:val="22"/>
          <w:lang w:eastAsia="sv-SE"/>
        </w:rPr>
      </w:pPr>
      <w:r w:rsidRPr="00EE4909">
        <w:rPr>
          <w:b/>
          <w:i/>
          <w:sz w:val="22"/>
          <w:lang w:eastAsia="sv-SE"/>
        </w:rPr>
        <w:t xml:space="preserve">Proposal </w:t>
      </w:r>
      <w:r w:rsidR="00273331">
        <w:rPr>
          <w:b/>
          <w:i/>
          <w:sz w:val="22"/>
          <w:lang w:eastAsia="sv-SE"/>
        </w:rPr>
        <w:t>3</w:t>
      </w:r>
      <w:r w:rsidRPr="00EE4909">
        <w:rPr>
          <w:b/>
          <w:i/>
          <w:sz w:val="22"/>
          <w:lang w:eastAsia="sv-SE"/>
        </w:rPr>
        <w:t>:</w:t>
      </w:r>
      <w:r w:rsidRPr="00EE4909">
        <w:rPr>
          <w:b/>
          <w:i/>
          <w:sz w:val="22"/>
          <w:lang w:eastAsia="sv-SE"/>
        </w:rPr>
        <w:tab/>
      </w:r>
      <w:r w:rsidR="000A7ADA" w:rsidRPr="000A7ADA">
        <w:rPr>
          <w:i/>
          <w:sz w:val="22"/>
          <w:lang w:eastAsia="sv-SE"/>
        </w:rPr>
        <w:t>Consider s</w:t>
      </w:r>
      <w:r w:rsidRPr="00EE4909">
        <w:rPr>
          <w:i/>
          <w:sz w:val="22"/>
          <w:lang w:eastAsia="sv-SE"/>
        </w:rPr>
        <w:t xml:space="preserve">crambling sequence </w:t>
      </w:r>
      <w:r w:rsidR="00A23BF8" w:rsidRPr="00EE4909">
        <w:rPr>
          <w:i/>
          <w:sz w:val="22"/>
          <w:lang w:eastAsia="sv-SE"/>
        </w:rPr>
        <w:t xml:space="preserve">initialization </w:t>
      </w:r>
      <w:r w:rsidRPr="00EE4909">
        <w:rPr>
          <w:i/>
          <w:sz w:val="22"/>
          <w:lang w:eastAsia="sv-SE"/>
        </w:rPr>
        <w:t xml:space="preserve">based on RA-RNTI for </w:t>
      </w:r>
      <w:proofErr w:type="spellStart"/>
      <w:r w:rsidRPr="00EE4909">
        <w:rPr>
          <w:i/>
          <w:sz w:val="22"/>
          <w:lang w:eastAsia="sv-SE"/>
        </w:rPr>
        <w:t>msgA</w:t>
      </w:r>
      <w:proofErr w:type="spellEnd"/>
      <w:r w:rsidRPr="00EE4909">
        <w:rPr>
          <w:i/>
          <w:sz w:val="22"/>
          <w:lang w:eastAsia="sv-SE"/>
        </w:rPr>
        <w:t xml:space="preserve"> PUSCH. </w:t>
      </w:r>
    </w:p>
    <w:p w14:paraId="51CEBB61" w14:textId="77777777" w:rsidR="00F56486" w:rsidRPr="00EE4909" w:rsidRDefault="00F56486" w:rsidP="009C4106">
      <w:pPr>
        <w:spacing w:after="0" w:line="276" w:lineRule="auto"/>
        <w:ind w:firstLine="288"/>
        <w:contextualSpacing/>
        <w:jc w:val="both"/>
        <w:rPr>
          <w:i/>
          <w:sz w:val="22"/>
          <w:lang w:eastAsia="sv-SE"/>
        </w:rPr>
      </w:pPr>
    </w:p>
    <w:p w14:paraId="783680B8" w14:textId="5F7ED049" w:rsidR="00F47B5C" w:rsidRPr="000D0D44" w:rsidRDefault="00F47B5C" w:rsidP="009C4106">
      <w:pPr>
        <w:spacing w:after="0" w:line="276" w:lineRule="auto"/>
        <w:contextualSpacing/>
        <w:jc w:val="both"/>
        <w:rPr>
          <w:b/>
          <w:sz w:val="24"/>
          <w:highlight w:val="lightGray"/>
          <w:lang w:eastAsia="sv-SE"/>
        </w:rPr>
      </w:pPr>
      <w:r w:rsidRPr="000D0D44">
        <w:rPr>
          <w:b/>
          <w:sz w:val="24"/>
          <w:highlight w:val="lightGray"/>
          <w:lang w:eastAsia="sv-SE"/>
        </w:rPr>
        <w:t>Link adaptation</w:t>
      </w:r>
    </w:p>
    <w:p w14:paraId="181DC0D7" w14:textId="353734EF" w:rsidR="000525D4" w:rsidRDefault="00F47B5C" w:rsidP="009C4106">
      <w:pPr>
        <w:spacing w:after="0" w:line="276" w:lineRule="auto"/>
        <w:ind w:firstLine="288"/>
        <w:contextualSpacing/>
        <w:jc w:val="both"/>
        <w:rPr>
          <w:sz w:val="22"/>
        </w:rPr>
      </w:pPr>
      <w:r w:rsidRPr="00EE4909">
        <w:rPr>
          <w:sz w:val="22"/>
        </w:rPr>
        <w:t xml:space="preserve">Scheduled Rel. 15 PUSCH transmissions are designed to be flexible in terms of resource allocation and MCS selection. With scheduling grants and feedback, UEs </w:t>
      </w:r>
      <w:r w:rsidR="000525D4" w:rsidRPr="00EE4909">
        <w:rPr>
          <w:sz w:val="22"/>
        </w:rPr>
        <w:t>can</w:t>
      </w:r>
      <w:r w:rsidRPr="00EE4909">
        <w:rPr>
          <w:sz w:val="22"/>
        </w:rPr>
        <w:t xml:space="preserve"> adjust their transmission to achieve target BLERs with the given measured channel conditions. Similar adaptation should be available to the UE when transmitting the </w:t>
      </w:r>
      <w:proofErr w:type="spellStart"/>
      <w:r w:rsidRPr="00EE4909">
        <w:rPr>
          <w:sz w:val="22"/>
        </w:rPr>
        <w:t>msgA</w:t>
      </w:r>
      <w:proofErr w:type="spellEnd"/>
      <w:r w:rsidRPr="00EE4909">
        <w:rPr>
          <w:sz w:val="22"/>
        </w:rPr>
        <w:t xml:space="preserve"> payload even though the transmission is initiated without </w:t>
      </w:r>
      <w:r w:rsidR="00185214" w:rsidRPr="00EE4909">
        <w:rPr>
          <w:sz w:val="22"/>
        </w:rPr>
        <w:t>a detailed CSI report available</w:t>
      </w:r>
      <w:r w:rsidR="000525D4">
        <w:rPr>
          <w:sz w:val="22"/>
        </w:rPr>
        <w:t xml:space="preserve"> in some cases</w:t>
      </w:r>
      <w:r w:rsidRPr="00EE4909">
        <w:rPr>
          <w:sz w:val="22"/>
        </w:rPr>
        <w:t>.</w:t>
      </w:r>
      <w:r w:rsidR="00B14151" w:rsidRPr="00EE4909">
        <w:rPr>
          <w:sz w:val="22"/>
        </w:rPr>
        <w:t xml:space="preserve"> One of the challenges is for the UE to choose appropriate PUSCH transmission parameters such as MCS and to indicate it to the gNB.</w:t>
      </w:r>
      <w:r w:rsidR="00185214" w:rsidRPr="00EE4909">
        <w:rPr>
          <w:sz w:val="22"/>
        </w:rPr>
        <w:t xml:space="preserve"> </w:t>
      </w:r>
      <w:r w:rsidR="00B14151" w:rsidRPr="00EE4909">
        <w:rPr>
          <w:sz w:val="22"/>
        </w:rPr>
        <w:t xml:space="preserve">One alternative is to provide explicit indications with a UCI jointly transmitted with the </w:t>
      </w:r>
      <w:proofErr w:type="spellStart"/>
      <w:r w:rsidR="00B14151" w:rsidRPr="00EE4909">
        <w:rPr>
          <w:sz w:val="22"/>
        </w:rPr>
        <w:t>msgA</w:t>
      </w:r>
      <w:proofErr w:type="spellEnd"/>
      <w:r w:rsidR="00B14151" w:rsidRPr="00EE4909">
        <w:rPr>
          <w:sz w:val="22"/>
        </w:rPr>
        <w:t>. Another alternative could be to use the linking between preambles and PUSCH to feedback the CSI implicitly. For example, a set of preambles can be used when the UE determines it wants to use MCS0 and another group of preambles can be used for MCS1. The gNB can infer the MCS from the detected preamble index</w:t>
      </w:r>
      <w:r w:rsidR="00AE1223" w:rsidRPr="00EE4909">
        <w:rPr>
          <w:sz w:val="22"/>
        </w:rPr>
        <w:t xml:space="preserve"> and the UE has the flexibility to </w:t>
      </w:r>
      <w:r w:rsidR="00840E6B" w:rsidRPr="00EE4909">
        <w:rPr>
          <w:sz w:val="22"/>
        </w:rPr>
        <w:t xml:space="preserve">perform link adaptation without additional overhead. </w:t>
      </w:r>
      <w:r w:rsidR="000525D4">
        <w:rPr>
          <w:sz w:val="22"/>
        </w:rPr>
        <w:t>Therefore, the UE should be able to perform at least a coarse link adaptation to determine its transmission parameters.</w:t>
      </w:r>
    </w:p>
    <w:p w14:paraId="4C7AB8E7" w14:textId="77777777" w:rsidR="000525D4" w:rsidRDefault="000525D4" w:rsidP="009C4106">
      <w:pPr>
        <w:spacing w:after="0" w:line="276" w:lineRule="auto"/>
        <w:ind w:firstLine="288"/>
        <w:contextualSpacing/>
        <w:jc w:val="both"/>
        <w:rPr>
          <w:b/>
          <w:i/>
          <w:sz w:val="22"/>
          <w:lang w:eastAsia="sv-SE"/>
        </w:rPr>
      </w:pPr>
    </w:p>
    <w:p w14:paraId="573282C4" w14:textId="444A47A4" w:rsidR="000525D4" w:rsidRPr="00AA5649" w:rsidRDefault="000525D4" w:rsidP="0099778A">
      <w:pPr>
        <w:spacing w:after="0" w:line="276" w:lineRule="auto"/>
        <w:contextualSpacing/>
        <w:jc w:val="both"/>
        <w:rPr>
          <w:sz w:val="22"/>
        </w:rPr>
      </w:pPr>
      <w:r w:rsidRPr="00EE4909">
        <w:rPr>
          <w:b/>
          <w:i/>
          <w:sz w:val="22"/>
          <w:lang w:eastAsia="sv-SE"/>
        </w:rPr>
        <w:t xml:space="preserve">Proposal </w:t>
      </w:r>
      <w:r>
        <w:rPr>
          <w:b/>
          <w:i/>
          <w:sz w:val="22"/>
          <w:lang w:eastAsia="sv-SE"/>
        </w:rPr>
        <w:t>4</w:t>
      </w:r>
      <w:r w:rsidRPr="00EE4909">
        <w:rPr>
          <w:b/>
          <w:i/>
          <w:sz w:val="22"/>
          <w:lang w:eastAsia="sv-SE"/>
        </w:rPr>
        <w:t>:</w:t>
      </w:r>
      <w:r>
        <w:rPr>
          <w:b/>
          <w:i/>
          <w:sz w:val="22"/>
          <w:lang w:eastAsia="sv-SE"/>
        </w:rPr>
        <w:t xml:space="preserve"> </w:t>
      </w:r>
      <w:proofErr w:type="spellStart"/>
      <w:r w:rsidR="00AA5649">
        <w:rPr>
          <w:i/>
          <w:sz w:val="22"/>
          <w:lang w:eastAsia="sv-SE"/>
        </w:rPr>
        <w:t>msgA</w:t>
      </w:r>
      <w:proofErr w:type="spellEnd"/>
      <w:r w:rsidR="00AA5649">
        <w:rPr>
          <w:i/>
          <w:sz w:val="22"/>
          <w:lang w:eastAsia="sv-SE"/>
        </w:rPr>
        <w:t xml:space="preserve"> payload transmission parameters are configurable. </w:t>
      </w:r>
    </w:p>
    <w:p w14:paraId="400DF803" w14:textId="77777777" w:rsidR="00F47B5C" w:rsidRPr="00F47B5C" w:rsidRDefault="00F47B5C" w:rsidP="009C4106">
      <w:pPr>
        <w:spacing w:after="0"/>
        <w:contextualSpacing/>
        <w:jc w:val="both"/>
        <w:rPr>
          <w:rFonts w:ascii="Times" w:hAnsi="Times" w:cs="Times"/>
          <w:sz w:val="22"/>
          <w:u w:val="single"/>
        </w:rPr>
      </w:pPr>
    </w:p>
    <w:p w14:paraId="27A65FC1" w14:textId="6AFA0E81" w:rsidR="00A658E5" w:rsidRDefault="00E37CFB" w:rsidP="009C4106">
      <w:pPr>
        <w:pStyle w:val="Heading1"/>
        <w:numPr>
          <w:ilvl w:val="0"/>
          <w:numId w:val="5"/>
        </w:numPr>
        <w:pBdr>
          <w:top w:val="single" w:sz="12" w:space="4" w:color="auto"/>
        </w:pBdr>
        <w:spacing w:before="0" w:after="0" w:line="276" w:lineRule="auto"/>
        <w:contextualSpacing/>
        <w:jc w:val="both"/>
        <w:rPr>
          <w:rFonts w:cs="Arial"/>
          <w:lang w:val="en-US"/>
        </w:rPr>
      </w:pPr>
      <w:r w:rsidRPr="00E37CFB">
        <w:rPr>
          <w:rFonts w:cs="Arial"/>
          <w:lang w:val="en-US"/>
        </w:rPr>
        <w:t xml:space="preserve">Conclusions </w:t>
      </w:r>
    </w:p>
    <w:p w14:paraId="34B42404" w14:textId="541A5305" w:rsidR="00A658E5" w:rsidRPr="005955E4" w:rsidRDefault="00230B54" w:rsidP="005955E4">
      <w:pPr>
        <w:spacing w:after="0" w:line="276" w:lineRule="auto"/>
        <w:ind w:firstLine="288"/>
        <w:contextualSpacing/>
        <w:jc w:val="both"/>
        <w:rPr>
          <w:sz w:val="22"/>
          <w:lang w:eastAsia="sv-SE"/>
        </w:rPr>
      </w:pPr>
      <w:r w:rsidRPr="00230B54">
        <w:rPr>
          <w:sz w:val="22"/>
          <w:lang w:eastAsia="sv-SE"/>
        </w:rPr>
        <w:t>In this section, we provide our views on some of the open issues related to the operation of Two-Step RACH, such as; beam association for PUSCH, power control, PUSCH scrambling and link adaptation.</w:t>
      </w:r>
      <w:r>
        <w:rPr>
          <w:sz w:val="22"/>
          <w:lang w:eastAsia="sv-SE"/>
        </w:rPr>
        <w:t xml:space="preserve"> Based on the presented discussion, following proposals are made;</w:t>
      </w:r>
    </w:p>
    <w:p w14:paraId="779CB82E" w14:textId="5252B56B" w:rsidR="00B971BF" w:rsidRDefault="00B971BF" w:rsidP="009C4106">
      <w:pPr>
        <w:spacing w:after="0"/>
        <w:ind w:firstLine="284"/>
        <w:contextualSpacing/>
        <w:jc w:val="both"/>
        <w:rPr>
          <w:rFonts w:ascii="Times" w:hAnsi="Times" w:cs="Times"/>
          <w:sz w:val="22"/>
        </w:rPr>
      </w:pPr>
    </w:p>
    <w:p w14:paraId="0E9ADF1E" w14:textId="374C5BE3" w:rsidR="00B971BF" w:rsidRPr="00EE4909" w:rsidRDefault="00B971BF" w:rsidP="0099778A">
      <w:pPr>
        <w:spacing w:after="0" w:line="276" w:lineRule="auto"/>
        <w:contextualSpacing/>
        <w:jc w:val="both"/>
        <w:rPr>
          <w:i/>
          <w:sz w:val="22"/>
          <w:lang w:eastAsia="sv-SE"/>
        </w:rPr>
      </w:pPr>
      <w:r w:rsidRPr="00EE4909">
        <w:rPr>
          <w:b/>
          <w:i/>
          <w:sz w:val="22"/>
          <w:lang w:eastAsia="sv-SE"/>
        </w:rPr>
        <w:t>Proposal 1:</w:t>
      </w:r>
      <w:r w:rsidRPr="00EE4909">
        <w:rPr>
          <w:b/>
          <w:i/>
          <w:sz w:val="22"/>
          <w:lang w:eastAsia="sv-SE"/>
        </w:rPr>
        <w:tab/>
      </w:r>
      <w:r w:rsidRPr="00EE4909">
        <w:rPr>
          <w:i/>
          <w:sz w:val="22"/>
          <w:lang w:eastAsia="sv-SE"/>
        </w:rPr>
        <w:t xml:space="preserve">Beam association for PUSCH </w:t>
      </w:r>
      <w:r w:rsidR="000525D4">
        <w:rPr>
          <w:i/>
          <w:sz w:val="22"/>
          <w:lang w:eastAsia="sv-SE"/>
        </w:rPr>
        <w:t>is</w:t>
      </w:r>
      <w:r w:rsidRPr="00EE4909">
        <w:rPr>
          <w:i/>
          <w:sz w:val="22"/>
          <w:lang w:eastAsia="sv-SE"/>
        </w:rPr>
        <w:t xml:space="preserve"> separate from PRACH. </w:t>
      </w:r>
    </w:p>
    <w:p w14:paraId="2F5E1AD0" w14:textId="77777777" w:rsidR="000A7ADA" w:rsidRDefault="000A7ADA" w:rsidP="009C4106">
      <w:pPr>
        <w:spacing w:after="0" w:line="276" w:lineRule="auto"/>
        <w:ind w:firstLine="288"/>
        <w:contextualSpacing/>
        <w:jc w:val="both"/>
        <w:rPr>
          <w:b/>
          <w:i/>
          <w:sz w:val="22"/>
          <w:lang w:eastAsia="sv-SE"/>
        </w:rPr>
      </w:pPr>
    </w:p>
    <w:p w14:paraId="0EF1836A" w14:textId="3BB52520" w:rsidR="00273331" w:rsidRPr="00B971BF" w:rsidRDefault="00273331" w:rsidP="0099778A">
      <w:pPr>
        <w:spacing w:after="0" w:line="276" w:lineRule="auto"/>
        <w:contextualSpacing/>
        <w:jc w:val="both"/>
        <w:rPr>
          <w:i/>
          <w:sz w:val="22"/>
          <w:lang w:eastAsia="sv-SE"/>
        </w:rPr>
      </w:pPr>
      <w:r w:rsidRPr="00EE4909">
        <w:rPr>
          <w:b/>
          <w:i/>
          <w:sz w:val="22"/>
          <w:lang w:eastAsia="sv-SE"/>
        </w:rPr>
        <w:t xml:space="preserve">Proposal </w:t>
      </w:r>
      <w:r>
        <w:rPr>
          <w:b/>
          <w:i/>
          <w:sz w:val="22"/>
          <w:lang w:eastAsia="sv-SE"/>
        </w:rPr>
        <w:t>2</w:t>
      </w:r>
      <w:r w:rsidRPr="00EE4909">
        <w:rPr>
          <w:b/>
          <w:i/>
          <w:sz w:val="22"/>
          <w:lang w:eastAsia="sv-SE"/>
        </w:rPr>
        <w:t>:</w:t>
      </w:r>
      <w:r w:rsidRPr="00EE4909">
        <w:rPr>
          <w:b/>
          <w:i/>
          <w:sz w:val="22"/>
          <w:lang w:eastAsia="sv-SE"/>
        </w:rPr>
        <w:tab/>
      </w:r>
      <w:r>
        <w:rPr>
          <w:i/>
          <w:sz w:val="22"/>
          <w:lang w:eastAsia="sv-SE"/>
        </w:rPr>
        <w:t>Power control for preamble and payload are separate processes</w:t>
      </w:r>
      <w:r w:rsidRPr="00EE4909">
        <w:rPr>
          <w:i/>
          <w:sz w:val="22"/>
          <w:lang w:eastAsia="sv-SE"/>
        </w:rPr>
        <w:t xml:space="preserve">. </w:t>
      </w:r>
    </w:p>
    <w:p w14:paraId="7B767548" w14:textId="50933DC2" w:rsidR="00273331" w:rsidRDefault="00273331" w:rsidP="009C4106">
      <w:pPr>
        <w:spacing w:after="0" w:line="276" w:lineRule="auto"/>
        <w:ind w:firstLine="288"/>
        <w:contextualSpacing/>
        <w:jc w:val="both"/>
        <w:rPr>
          <w:i/>
          <w:sz w:val="22"/>
          <w:lang w:eastAsia="sv-SE"/>
        </w:rPr>
      </w:pPr>
      <w:r w:rsidRPr="00EE4909">
        <w:rPr>
          <w:i/>
          <w:sz w:val="22"/>
          <w:lang w:eastAsia="sv-SE"/>
        </w:rPr>
        <w:t xml:space="preserve"> </w:t>
      </w:r>
    </w:p>
    <w:p w14:paraId="0BFB3486" w14:textId="3F1ABC31" w:rsidR="000A7ADA" w:rsidRPr="00EE4909" w:rsidRDefault="000A7ADA" w:rsidP="0099778A">
      <w:pPr>
        <w:spacing w:after="0" w:line="276" w:lineRule="auto"/>
        <w:contextualSpacing/>
        <w:jc w:val="both"/>
        <w:rPr>
          <w:i/>
          <w:sz w:val="22"/>
          <w:lang w:eastAsia="sv-SE"/>
        </w:rPr>
      </w:pPr>
      <w:r w:rsidRPr="00EE4909">
        <w:rPr>
          <w:b/>
          <w:i/>
          <w:sz w:val="22"/>
          <w:lang w:eastAsia="sv-SE"/>
        </w:rPr>
        <w:t xml:space="preserve">Proposal </w:t>
      </w:r>
      <w:r>
        <w:rPr>
          <w:b/>
          <w:i/>
          <w:sz w:val="22"/>
          <w:lang w:eastAsia="sv-SE"/>
        </w:rPr>
        <w:t>3</w:t>
      </w:r>
      <w:r w:rsidRPr="00EE4909">
        <w:rPr>
          <w:b/>
          <w:i/>
          <w:sz w:val="22"/>
          <w:lang w:eastAsia="sv-SE"/>
        </w:rPr>
        <w:t>:</w:t>
      </w:r>
      <w:r w:rsidRPr="00EE4909">
        <w:rPr>
          <w:b/>
          <w:i/>
          <w:sz w:val="22"/>
          <w:lang w:eastAsia="sv-SE"/>
        </w:rPr>
        <w:tab/>
      </w:r>
      <w:r w:rsidRPr="000A7ADA">
        <w:rPr>
          <w:i/>
          <w:sz w:val="22"/>
          <w:lang w:eastAsia="sv-SE"/>
        </w:rPr>
        <w:t>Consider s</w:t>
      </w:r>
      <w:r w:rsidRPr="00EE4909">
        <w:rPr>
          <w:i/>
          <w:sz w:val="22"/>
          <w:lang w:eastAsia="sv-SE"/>
        </w:rPr>
        <w:t xml:space="preserve">crambling sequence initialization based on RA-RNTI for </w:t>
      </w:r>
      <w:proofErr w:type="spellStart"/>
      <w:r w:rsidRPr="00EE4909">
        <w:rPr>
          <w:i/>
          <w:sz w:val="22"/>
          <w:lang w:eastAsia="sv-SE"/>
        </w:rPr>
        <w:t>msgA</w:t>
      </w:r>
      <w:proofErr w:type="spellEnd"/>
      <w:r w:rsidRPr="00EE4909">
        <w:rPr>
          <w:i/>
          <w:sz w:val="22"/>
          <w:lang w:eastAsia="sv-SE"/>
        </w:rPr>
        <w:t xml:space="preserve"> PUSCH.</w:t>
      </w:r>
    </w:p>
    <w:p w14:paraId="0F0708F8" w14:textId="77777777" w:rsidR="000A7ADA" w:rsidRDefault="000A7ADA" w:rsidP="009C4106">
      <w:pPr>
        <w:spacing w:after="0" w:line="276" w:lineRule="auto"/>
        <w:ind w:firstLine="288"/>
        <w:contextualSpacing/>
        <w:jc w:val="both"/>
        <w:rPr>
          <w:b/>
          <w:i/>
          <w:sz w:val="22"/>
          <w:lang w:eastAsia="sv-SE"/>
        </w:rPr>
      </w:pPr>
    </w:p>
    <w:p w14:paraId="4A06BBB0" w14:textId="48375D67" w:rsidR="00B971BF" w:rsidRDefault="00AA5649" w:rsidP="0099778A">
      <w:pPr>
        <w:spacing w:after="0" w:line="276" w:lineRule="auto"/>
        <w:contextualSpacing/>
        <w:jc w:val="both"/>
        <w:rPr>
          <w:i/>
          <w:sz w:val="22"/>
          <w:lang w:eastAsia="sv-SE"/>
        </w:rPr>
      </w:pPr>
      <w:r w:rsidRPr="00EE4909">
        <w:rPr>
          <w:b/>
          <w:i/>
          <w:sz w:val="22"/>
          <w:lang w:eastAsia="sv-SE"/>
        </w:rPr>
        <w:t xml:space="preserve">Proposal </w:t>
      </w:r>
      <w:r>
        <w:rPr>
          <w:b/>
          <w:i/>
          <w:sz w:val="22"/>
          <w:lang w:eastAsia="sv-SE"/>
        </w:rPr>
        <w:t>4</w:t>
      </w:r>
      <w:r w:rsidRPr="00EE4909">
        <w:rPr>
          <w:b/>
          <w:i/>
          <w:sz w:val="22"/>
          <w:lang w:eastAsia="sv-SE"/>
        </w:rPr>
        <w:t>:</w:t>
      </w:r>
      <w:r>
        <w:rPr>
          <w:b/>
          <w:i/>
          <w:sz w:val="22"/>
          <w:lang w:eastAsia="sv-SE"/>
        </w:rPr>
        <w:t xml:space="preserve"> </w:t>
      </w:r>
      <w:proofErr w:type="spellStart"/>
      <w:r>
        <w:rPr>
          <w:i/>
          <w:sz w:val="22"/>
          <w:lang w:eastAsia="sv-SE"/>
        </w:rPr>
        <w:t>msgA</w:t>
      </w:r>
      <w:proofErr w:type="spellEnd"/>
      <w:r>
        <w:rPr>
          <w:i/>
          <w:sz w:val="22"/>
          <w:lang w:eastAsia="sv-SE"/>
        </w:rPr>
        <w:t xml:space="preserve"> payload transmission parameters are configurable. </w:t>
      </w:r>
    </w:p>
    <w:p w14:paraId="363AE254" w14:textId="77777777" w:rsidR="00EE32FB" w:rsidRPr="00AD7096" w:rsidRDefault="00EE32FB" w:rsidP="009C4106">
      <w:pPr>
        <w:spacing w:after="0" w:line="276" w:lineRule="auto"/>
        <w:ind w:firstLine="288"/>
        <w:contextualSpacing/>
        <w:jc w:val="both"/>
        <w:rPr>
          <w:sz w:val="22"/>
        </w:rPr>
      </w:pPr>
    </w:p>
    <w:p w14:paraId="36B11E62" w14:textId="77777777" w:rsidR="00701979" w:rsidRDefault="00701979" w:rsidP="009C4106">
      <w:pPr>
        <w:pStyle w:val="Heading1"/>
        <w:pBdr>
          <w:top w:val="single" w:sz="12" w:space="4" w:color="auto"/>
        </w:pBdr>
        <w:spacing w:before="0" w:after="0" w:line="276" w:lineRule="auto"/>
        <w:ind w:left="0" w:firstLine="0"/>
        <w:contextualSpacing/>
        <w:jc w:val="both"/>
        <w:rPr>
          <w:rFonts w:eastAsiaTheme="minorHAnsi"/>
          <w:b/>
        </w:rPr>
      </w:pPr>
      <w:r w:rsidRPr="00D40CCD">
        <w:rPr>
          <w:rFonts w:cs="Arial"/>
          <w:lang w:val="en-US"/>
        </w:rPr>
        <w:t>References</w:t>
      </w:r>
    </w:p>
    <w:p w14:paraId="660F6311" w14:textId="77777777" w:rsidR="000618D9" w:rsidRDefault="000618D9" w:rsidP="009C4106">
      <w:pPr>
        <w:pStyle w:val="Reference"/>
        <w:keepLines w:val="0"/>
        <w:numPr>
          <w:ilvl w:val="0"/>
          <w:numId w:val="17"/>
        </w:numPr>
        <w:suppressAutoHyphens w:val="0"/>
        <w:overflowPunct/>
        <w:autoSpaceDE/>
        <w:spacing w:after="0" w:line="276" w:lineRule="auto"/>
        <w:contextualSpacing/>
        <w:textAlignment w:val="auto"/>
        <w:rPr>
          <w:rFonts w:ascii="Times" w:hAnsi="Times" w:cs="Times"/>
        </w:rPr>
      </w:pPr>
      <w:r w:rsidRPr="00775D8A">
        <w:rPr>
          <w:rFonts w:ascii="Times" w:hAnsi="Times" w:cs="Times"/>
        </w:rPr>
        <w:t xml:space="preserve">Chairman’s Notes, 3GPP TSG RAN WG1 Meeting </w:t>
      </w:r>
      <w:r>
        <w:rPr>
          <w:rFonts w:ascii="Times" w:hAnsi="Times" w:cs="Times"/>
        </w:rPr>
        <w:t>#96</w:t>
      </w:r>
      <w:r w:rsidRPr="00775D8A">
        <w:rPr>
          <w:rFonts w:ascii="Times" w:hAnsi="Times" w:cs="Times"/>
        </w:rPr>
        <w:t xml:space="preserve">, </w:t>
      </w:r>
      <w:r>
        <w:rPr>
          <w:rFonts w:ascii="Times" w:hAnsi="Times" w:cs="Times"/>
        </w:rPr>
        <w:t>Athens, Greece, February 2019</w:t>
      </w:r>
    </w:p>
    <w:p w14:paraId="65E93904" w14:textId="7E5A377B" w:rsidR="00F40F1F" w:rsidRPr="00C0551B" w:rsidRDefault="00F40F1F" w:rsidP="009C4106">
      <w:pPr>
        <w:pStyle w:val="Reference"/>
        <w:keepLines w:val="0"/>
        <w:tabs>
          <w:tab w:val="clear" w:pos="360"/>
        </w:tabs>
        <w:suppressAutoHyphens w:val="0"/>
        <w:overflowPunct/>
        <w:autoSpaceDE/>
        <w:spacing w:after="0" w:line="276" w:lineRule="auto"/>
        <w:ind w:left="420"/>
        <w:contextualSpacing/>
        <w:textAlignment w:val="auto"/>
        <w:rPr>
          <w:rFonts w:ascii="Times" w:hAnsi="Times" w:cs="Times"/>
        </w:rPr>
      </w:pPr>
    </w:p>
    <w:sectPr w:rsidR="00F40F1F" w:rsidRPr="00C0551B"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15DA2C" w14:textId="77777777" w:rsidR="000A5750" w:rsidRDefault="000A5750">
      <w:r>
        <w:separator/>
      </w:r>
    </w:p>
  </w:endnote>
  <w:endnote w:type="continuationSeparator" w:id="0">
    <w:p w14:paraId="5A25F4FA" w14:textId="77777777" w:rsidR="000A5750" w:rsidRDefault="000A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7354B" w14:textId="77777777" w:rsidR="00035A05" w:rsidRDefault="00035A0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035A05" w:rsidRDefault="00035A0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0B2DB" w14:textId="702BFB7C" w:rsidR="00035A05" w:rsidRDefault="00035A0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60A3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60A31">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42E485" w14:textId="77777777" w:rsidR="000A5750" w:rsidRDefault="000A5750">
      <w:r>
        <w:separator/>
      </w:r>
    </w:p>
  </w:footnote>
  <w:footnote w:type="continuationSeparator" w:id="0">
    <w:p w14:paraId="1DD82F7A" w14:textId="77777777" w:rsidR="000A5750" w:rsidRDefault="000A5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E732E" w14:textId="77777777" w:rsidR="00035A05" w:rsidRDefault="00035A0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5815A5"/>
    <w:multiLevelType w:val="hybridMultilevel"/>
    <w:tmpl w:val="32B82C2A"/>
    <w:lvl w:ilvl="0" w:tplc="7F30E3D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5C331C"/>
    <w:multiLevelType w:val="hybridMultilevel"/>
    <w:tmpl w:val="E77650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B55AF2"/>
    <w:multiLevelType w:val="hybridMultilevel"/>
    <w:tmpl w:val="26D88C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420C56"/>
    <w:multiLevelType w:val="hybridMultilevel"/>
    <w:tmpl w:val="CEECD4AE"/>
    <w:lvl w:ilvl="0" w:tplc="A4FCD4E2">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982543"/>
    <w:multiLevelType w:val="multilevel"/>
    <w:tmpl w:val="5D0E73BE"/>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175121"/>
    <w:multiLevelType w:val="hybridMultilevel"/>
    <w:tmpl w:val="5B74D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8D5DCD"/>
    <w:multiLevelType w:val="hybridMultilevel"/>
    <w:tmpl w:val="727A54E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5" w15:restartNumberingAfterBreak="0">
    <w:nsid w:val="257954A5"/>
    <w:multiLevelType w:val="hybridMultilevel"/>
    <w:tmpl w:val="2B26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D33639"/>
    <w:multiLevelType w:val="hybridMultilevel"/>
    <w:tmpl w:val="0204ACC2"/>
    <w:lvl w:ilvl="0" w:tplc="75DA874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70C4039"/>
    <w:multiLevelType w:val="multilevel"/>
    <w:tmpl w:val="B060DF32"/>
    <w:lvl w:ilvl="0">
      <w:start w:val="1"/>
      <w:numFmt w:val="bullet"/>
      <w:lvlText w:val="•"/>
      <w:lvlJc w:val="left"/>
      <w:pPr>
        <w:ind w:left="420" w:hanging="420"/>
      </w:pPr>
      <w:rPr>
        <w:rFonts w:ascii="Arial" w:hAnsi="Arial" w:cs="Times New Roman" w:hint="default"/>
        <w:sz w:val="20"/>
        <w:szCs w:val="20"/>
      </w:rPr>
    </w:lvl>
    <w:lvl w:ilvl="1">
      <w:start w:val="1"/>
      <w:numFmt w:val="bullet"/>
      <w:lvlText w:val="•"/>
      <w:lvlJc w:val="left"/>
      <w:pPr>
        <w:tabs>
          <w:tab w:val="left" w:pos="840"/>
        </w:tabs>
        <w:ind w:left="840" w:hanging="420"/>
      </w:pPr>
      <w:rPr>
        <w:rFonts w:ascii="Arial" w:hAnsi="Arial" w:cs="Times New Roman" w:hint="default"/>
        <w:sz w:val="20"/>
        <w:szCs w:val="20"/>
      </w:rPr>
    </w:lvl>
    <w:lvl w:ilvl="2">
      <w:start w:val="1"/>
      <w:numFmt w:val="bullet"/>
      <w:lvlText w:val=""/>
      <w:lvlJc w:val="left"/>
      <w:pPr>
        <w:tabs>
          <w:tab w:val="left" w:pos="1260"/>
        </w:tabs>
        <w:ind w:left="1260" w:hanging="420"/>
      </w:pPr>
      <w:rPr>
        <w:rFonts w:ascii="Calibri" w:hAnsi="Calibri" w:hint="default"/>
      </w:rPr>
    </w:lvl>
    <w:lvl w:ilvl="3">
      <w:start w:val="1"/>
      <w:numFmt w:val="bullet"/>
      <w:lvlText w:val=""/>
      <w:lvlJc w:val="left"/>
      <w:pPr>
        <w:tabs>
          <w:tab w:val="left" w:pos="1680"/>
        </w:tabs>
        <w:ind w:left="1680" w:hanging="420"/>
      </w:pPr>
      <w:rPr>
        <w:rFonts w:ascii="Calibri" w:hAnsi="Calibri" w:hint="default"/>
      </w:rPr>
    </w:lvl>
    <w:lvl w:ilvl="4">
      <w:start w:val="1"/>
      <w:numFmt w:val="bullet"/>
      <w:lvlText w:val=""/>
      <w:lvlJc w:val="left"/>
      <w:pPr>
        <w:tabs>
          <w:tab w:val="left" w:pos="2100"/>
        </w:tabs>
        <w:ind w:left="2100" w:hanging="420"/>
      </w:pPr>
      <w:rPr>
        <w:rFonts w:ascii="Calibri" w:hAnsi="Calibri" w:hint="default"/>
      </w:rPr>
    </w:lvl>
    <w:lvl w:ilvl="5">
      <w:start w:val="1"/>
      <w:numFmt w:val="bullet"/>
      <w:lvlText w:val=""/>
      <w:lvlJc w:val="left"/>
      <w:pPr>
        <w:tabs>
          <w:tab w:val="left" w:pos="2520"/>
        </w:tabs>
        <w:ind w:left="2520" w:hanging="420"/>
      </w:pPr>
      <w:rPr>
        <w:rFonts w:ascii="Calibri" w:hAnsi="Calibri" w:hint="default"/>
      </w:rPr>
    </w:lvl>
    <w:lvl w:ilvl="6">
      <w:start w:val="1"/>
      <w:numFmt w:val="bullet"/>
      <w:lvlText w:val=""/>
      <w:lvlJc w:val="left"/>
      <w:pPr>
        <w:tabs>
          <w:tab w:val="left" w:pos="2940"/>
        </w:tabs>
        <w:ind w:left="2940" w:hanging="420"/>
      </w:pPr>
      <w:rPr>
        <w:rFonts w:ascii="Calibri" w:hAnsi="Calibri" w:hint="default"/>
      </w:rPr>
    </w:lvl>
    <w:lvl w:ilvl="7">
      <w:start w:val="1"/>
      <w:numFmt w:val="bullet"/>
      <w:lvlText w:val=""/>
      <w:lvlJc w:val="left"/>
      <w:pPr>
        <w:tabs>
          <w:tab w:val="left" w:pos="3360"/>
        </w:tabs>
        <w:ind w:left="3360" w:hanging="420"/>
      </w:pPr>
      <w:rPr>
        <w:rFonts w:ascii="Calibri" w:hAnsi="Calibri" w:hint="default"/>
      </w:rPr>
    </w:lvl>
    <w:lvl w:ilvl="8">
      <w:start w:val="1"/>
      <w:numFmt w:val="bullet"/>
      <w:lvlText w:val=""/>
      <w:lvlJc w:val="left"/>
      <w:pPr>
        <w:tabs>
          <w:tab w:val="left" w:pos="3780"/>
        </w:tabs>
        <w:ind w:left="3780" w:hanging="420"/>
      </w:pPr>
      <w:rPr>
        <w:rFonts w:ascii="Calibri" w:hAnsi="Calibri" w:hint="default"/>
      </w:rPr>
    </w:lvl>
  </w:abstractNum>
  <w:abstractNum w:abstractNumId="18" w15:restartNumberingAfterBreak="0">
    <w:nsid w:val="2BE81F71"/>
    <w:multiLevelType w:val="hybridMultilevel"/>
    <w:tmpl w:val="E476267E"/>
    <w:lvl w:ilvl="0" w:tplc="54EEB79A">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834CA3"/>
    <w:multiLevelType w:val="multilevel"/>
    <w:tmpl w:val="2A02013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sz w:val="20"/>
        <w:szCs w:val="20"/>
      </w:rPr>
    </w:lvl>
    <w:lvl w:ilvl="3">
      <w:start w:val="1"/>
      <w:numFmt w:val="bullet"/>
      <w:lvlText w:val=""/>
      <w:lvlJc w:val="left"/>
      <w:pPr>
        <w:ind w:left="1680" w:hanging="420"/>
      </w:pPr>
      <w:rPr>
        <w:rFonts w:ascii="Symbol" w:hAnsi="Symbol" w:hint="default"/>
        <w:sz w:val="20"/>
        <w:szCs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3896864"/>
    <w:multiLevelType w:val="hybridMultilevel"/>
    <w:tmpl w:val="2CB69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73F8F9"/>
    <w:multiLevelType w:val="multilevel"/>
    <w:tmpl w:val="913AD8CA"/>
    <w:lvl w:ilvl="0">
      <w:start w:val="1"/>
      <w:numFmt w:val="bullet"/>
      <w:lvlText w:val="•"/>
      <w:lvlJc w:val="left"/>
      <w:pPr>
        <w:ind w:left="420" w:hanging="420"/>
      </w:pPr>
      <w:rPr>
        <w:rFonts w:ascii="Arial" w:hAnsi="Arial" w:cs="Times New Roman" w:hint="default"/>
      </w:rPr>
    </w:lvl>
    <w:lvl w:ilvl="1">
      <w:start w:val="1"/>
      <w:numFmt w:val="bullet"/>
      <w:lvlText w:val="o"/>
      <w:lvlJc w:val="left"/>
      <w:pPr>
        <w:tabs>
          <w:tab w:val="left" w:pos="840"/>
        </w:tabs>
        <w:ind w:left="840" w:hanging="420"/>
      </w:pPr>
      <w:rPr>
        <w:rFonts w:ascii="Courier New" w:hAnsi="Courier New" w:cs="Courier New" w:hint="default"/>
        <w:sz w:val="20"/>
        <w:szCs w:val="20"/>
      </w:rPr>
    </w:lvl>
    <w:lvl w:ilvl="2">
      <w:start w:val="1"/>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B66637"/>
    <w:multiLevelType w:val="hybridMultilevel"/>
    <w:tmpl w:val="B7D032C4"/>
    <w:lvl w:ilvl="0" w:tplc="4D180EF8">
      <w:start w:val="1"/>
      <w:numFmt w:val="lowerLetter"/>
      <w:lvlText w:val="(%1)"/>
      <w:lvlJc w:val="left"/>
      <w:pPr>
        <w:ind w:left="2088" w:hanging="360"/>
      </w:pPr>
      <w:rPr>
        <w:rFonts w:hint="default"/>
      </w:rPr>
    </w:lvl>
    <w:lvl w:ilvl="1" w:tplc="04090019" w:tentative="1">
      <w:start w:val="1"/>
      <w:numFmt w:val="lowerLetter"/>
      <w:lvlText w:val="%2."/>
      <w:lvlJc w:val="left"/>
      <w:pPr>
        <w:ind w:left="2808" w:hanging="360"/>
      </w:pPr>
    </w:lvl>
    <w:lvl w:ilvl="2" w:tplc="0409001B" w:tentative="1">
      <w:start w:val="1"/>
      <w:numFmt w:val="lowerRoman"/>
      <w:lvlText w:val="%3."/>
      <w:lvlJc w:val="right"/>
      <w:pPr>
        <w:ind w:left="3528" w:hanging="180"/>
      </w:pPr>
    </w:lvl>
    <w:lvl w:ilvl="3" w:tplc="0409000F" w:tentative="1">
      <w:start w:val="1"/>
      <w:numFmt w:val="decimal"/>
      <w:lvlText w:val="%4."/>
      <w:lvlJc w:val="left"/>
      <w:pPr>
        <w:ind w:left="4248" w:hanging="360"/>
      </w:pPr>
    </w:lvl>
    <w:lvl w:ilvl="4" w:tplc="04090019" w:tentative="1">
      <w:start w:val="1"/>
      <w:numFmt w:val="lowerLetter"/>
      <w:lvlText w:val="%5."/>
      <w:lvlJc w:val="left"/>
      <w:pPr>
        <w:ind w:left="4968" w:hanging="360"/>
      </w:pPr>
    </w:lvl>
    <w:lvl w:ilvl="5" w:tplc="0409001B" w:tentative="1">
      <w:start w:val="1"/>
      <w:numFmt w:val="lowerRoman"/>
      <w:lvlText w:val="%6."/>
      <w:lvlJc w:val="right"/>
      <w:pPr>
        <w:ind w:left="5688" w:hanging="180"/>
      </w:pPr>
    </w:lvl>
    <w:lvl w:ilvl="6" w:tplc="0409000F" w:tentative="1">
      <w:start w:val="1"/>
      <w:numFmt w:val="decimal"/>
      <w:lvlText w:val="%7."/>
      <w:lvlJc w:val="left"/>
      <w:pPr>
        <w:ind w:left="6408" w:hanging="360"/>
      </w:pPr>
    </w:lvl>
    <w:lvl w:ilvl="7" w:tplc="04090019" w:tentative="1">
      <w:start w:val="1"/>
      <w:numFmt w:val="lowerLetter"/>
      <w:lvlText w:val="%8."/>
      <w:lvlJc w:val="left"/>
      <w:pPr>
        <w:ind w:left="7128" w:hanging="360"/>
      </w:pPr>
    </w:lvl>
    <w:lvl w:ilvl="8" w:tplc="0409001B" w:tentative="1">
      <w:start w:val="1"/>
      <w:numFmt w:val="lowerRoman"/>
      <w:lvlText w:val="%9."/>
      <w:lvlJc w:val="right"/>
      <w:pPr>
        <w:ind w:left="7848" w:hanging="180"/>
      </w:pPr>
    </w:lvl>
  </w:abstractNum>
  <w:abstractNum w:abstractNumId="28" w15:restartNumberingAfterBreak="0">
    <w:nsid w:val="64F84EA3"/>
    <w:multiLevelType w:val="hybridMultilevel"/>
    <w:tmpl w:val="0136DD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65A545FF"/>
    <w:multiLevelType w:val="hybridMultilevel"/>
    <w:tmpl w:val="06F4FDEA"/>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2D94D3B4">
      <w:start w:val="5"/>
      <w:numFmt w:val="bullet"/>
      <w:lvlText w:val="-"/>
      <w:lvlJc w:val="left"/>
      <w:pPr>
        <w:ind w:left="1260" w:hanging="420"/>
      </w:pPr>
      <w:rPr>
        <w:rFonts w:ascii="Cambria" w:eastAsiaTheme="minorHAnsi" w:hAnsi="Cambria" w:cstheme="minorBid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5916D2"/>
    <w:multiLevelType w:val="hybridMultilevel"/>
    <w:tmpl w:val="78A6F484"/>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186F85"/>
    <w:multiLevelType w:val="hybridMultilevel"/>
    <w:tmpl w:val="465A37E0"/>
    <w:lvl w:ilvl="0" w:tplc="2AE0436E">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E4E754A"/>
    <w:multiLevelType w:val="hybridMultilevel"/>
    <w:tmpl w:val="C43E06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7D3055"/>
    <w:multiLevelType w:val="hybridMultilevel"/>
    <w:tmpl w:val="C9D4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2"/>
  </w:num>
  <w:num w:numId="3">
    <w:abstractNumId w:val="35"/>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2"/>
  </w:num>
  <w:num w:numId="7">
    <w:abstractNumId w:val="26"/>
  </w:num>
  <w:num w:numId="8">
    <w:abstractNumId w:val="20"/>
    <w:lvlOverride w:ilvl="0">
      <w:startOverride w:val="1"/>
    </w:lvlOverride>
  </w:num>
  <w:num w:numId="9">
    <w:abstractNumId w:val="34"/>
  </w:num>
  <w:num w:numId="10">
    <w:abstractNumId w:val="6"/>
  </w:num>
  <w:num w:numId="11">
    <w:abstractNumId w:val="28"/>
  </w:num>
  <w:num w:numId="12">
    <w:abstractNumId w:val="8"/>
  </w:num>
  <w:num w:numId="13">
    <w:abstractNumId w:val="23"/>
  </w:num>
  <w:num w:numId="14">
    <w:abstractNumId w:val="29"/>
  </w:num>
  <w:num w:numId="15">
    <w:abstractNumId w:val="18"/>
  </w:num>
  <w:num w:numId="16">
    <w:abstractNumId w:val="16"/>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25"/>
  </w:num>
  <w:num w:numId="20">
    <w:abstractNumId w:val="17"/>
  </w:num>
  <w:num w:numId="21">
    <w:abstractNumId w:val="33"/>
  </w:num>
  <w:num w:numId="22">
    <w:abstractNumId w:val="30"/>
  </w:num>
  <w:num w:numId="23">
    <w:abstractNumId w:val="7"/>
  </w:num>
  <w:num w:numId="24">
    <w:abstractNumId w:val="32"/>
  </w:num>
  <w:num w:numId="25">
    <w:abstractNumId w:val="24"/>
  </w:num>
  <w:num w:numId="26">
    <w:abstractNumId w:val="31"/>
  </w:num>
  <w:num w:numId="27">
    <w:abstractNumId w:val="3"/>
  </w:num>
  <w:num w:numId="28">
    <w:abstractNumId w:val="27"/>
  </w:num>
  <w:num w:numId="29">
    <w:abstractNumId w:val="13"/>
  </w:num>
  <w:num w:numId="30">
    <w:abstractNumId w:val="14"/>
  </w:num>
  <w:num w:numId="31">
    <w:abstractNumId w:val="9"/>
  </w:num>
  <w:num w:numId="32">
    <w:abstractNumId w:val="1"/>
  </w:num>
  <w:num w:numId="33">
    <w:abstractNumId w:val="4"/>
  </w:num>
  <w:num w:numId="34">
    <w:abstractNumId w:val="22"/>
  </w:num>
  <w:num w:numId="35">
    <w:abstractNumId w:val="5"/>
  </w:num>
  <w:num w:numId="36">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2EC"/>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6E9E"/>
    <w:rsid w:val="00007207"/>
    <w:rsid w:val="000072BD"/>
    <w:rsid w:val="00007500"/>
    <w:rsid w:val="00007605"/>
    <w:rsid w:val="000077B5"/>
    <w:rsid w:val="0000792C"/>
    <w:rsid w:val="00007CEF"/>
    <w:rsid w:val="0001004F"/>
    <w:rsid w:val="000101A2"/>
    <w:rsid w:val="000101EF"/>
    <w:rsid w:val="00010CF1"/>
    <w:rsid w:val="00010E97"/>
    <w:rsid w:val="00010FD1"/>
    <w:rsid w:val="00011703"/>
    <w:rsid w:val="000124D1"/>
    <w:rsid w:val="00012D90"/>
    <w:rsid w:val="0001321B"/>
    <w:rsid w:val="00013633"/>
    <w:rsid w:val="000137FF"/>
    <w:rsid w:val="00013B63"/>
    <w:rsid w:val="00013CBA"/>
    <w:rsid w:val="000141F0"/>
    <w:rsid w:val="00014D13"/>
    <w:rsid w:val="00015BCB"/>
    <w:rsid w:val="000162B2"/>
    <w:rsid w:val="00016DCE"/>
    <w:rsid w:val="00016FF6"/>
    <w:rsid w:val="00017073"/>
    <w:rsid w:val="0001729B"/>
    <w:rsid w:val="00017309"/>
    <w:rsid w:val="000178B8"/>
    <w:rsid w:val="00020331"/>
    <w:rsid w:val="000205C1"/>
    <w:rsid w:val="000208B8"/>
    <w:rsid w:val="00020936"/>
    <w:rsid w:val="00020D61"/>
    <w:rsid w:val="0002130A"/>
    <w:rsid w:val="0002165C"/>
    <w:rsid w:val="00021802"/>
    <w:rsid w:val="000219BC"/>
    <w:rsid w:val="00021C67"/>
    <w:rsid w:val="00021DEC"/>
    <w:rsid w:val="000222F7"/>
    <w:rsid w:val="000226C1"/>
    <w:rsid w:val="000228C4"/>
    <w:rsid w:val="00023545"/>
    <w:rsid w:val="00023564"/>
    <w:rsid w:val="00023C29"/>
    <w:rsid w:val="000245C5"/>
    <w:rsid w:val="00024E37"/>
    <w:rsid w:val="00024E57"/>
    <w:rsid w:val="0002506A"/>
    <w:rsid w:val="00025281"/>
    <w:rsid w:val="000255A1"/>
    <w:rsid w:val="000258DD"/>
    <w:rsid w:val="0002591B"/>
    <w:rsid w:val="00025A33"/>
    <w:rsid w:val="00025AFC"/>
    <w:rsid w:val="000266AE"/>
    <w:rsid w:val="00026770"/>
    <w:rsid w:val="00026905"/>
    <w:rsid w:val="00026977"/>
    <w:rsid w:val="00026AF7"/>
    <w:rsid w:val="00026EF9"/>
    <w:rsid w:val="00027333"/>
    <w:rsid w:val="000278BB"/>
    <w:rsid w:val="0002790C"/>
    <w:rsid w:val="000300FE"/>
    <w:rsid w:val="00030365"/>
    <w:rsid w:val="00030610"/>
    <w:rsid w:val="00030634"/>
    <w:rsid w:val="00030766"/>
    <w:rsid w:val="00030ED5"/>
    <w:rsid w:val="00030F74"/>
    <w:rsid w:val="00031242"/>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A05"/>
    <w:rsid w:val="00035CAB"/>
    <w:rsid w:val="00036A16"/>
    <w:rsid w:val="00036C45"/>
    <w:rsid w:val="00036D25"/>
    <w:rsid w:val="00036FA7"/>
    <w:rsid w:val="000377E3"/>
    <w:rsid w:val="00037910"/>
    <w:rsid w:val="00037A21"/>
    <w:rsid w:val="00040025"/>
    <w:rsid w:val="000404F2"/>
    <w:rsid w:val="00040F7A"/>
    <w:rsid w:val="000412B7"/>
    <w:rsid w:val="000413B8"/>
    <w:rsid w:val="0004160D"/>
    <w:rsid w:val="0004182E"/>
    <w:rsid w:val="000418C8"/>
    <w:rsid w:val="0004190B"/>
    <w:rsid w:val="00041928"/>
    <w:rsid w:val="00042017"/>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D93"/>
    <w:rsid w:val="00051135"/>
    <w:rsid w:val="00051586"/>
    <w:rsid w:val="00051D7A"/>
    <w:rsid w:val="0005201C"/>
    <w:rsid w:val="000525D4"/>
    <w:rsid w:val="0005291A"/>
    <w:rsid w:val="00052AE3"/>
    <w:rsid w:val="000531A8"/>
    <w:rsid w:val="000532F8"/>
    <w:rsid w:val="0005332A"/>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8D9"/>
    <w:rsid w:val="00061E34"/>
    <w:rsid w:val="000621A9"/>
    <w:rsid w:val="0006263A"/>
    <w:rsid w:val="000632B7"/>
    <w:rsid w:val="00063480"/>
    <w:rsid w:val="00063485"/>
    <w:rsid w:val="000636BA"/>
    <w:rsid w:val="00063E29"/>
    <w:rsid w:val="00063F57"/>
    <w:rsid w:val="0006436D"/>
    <w:rsid w:val="0006480B"/>
    <w:rsid w:val="00064A2B"/>
    <w:rsid w:val="00064D36"/>
    <w:rsid w:val="00065251"/>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016"/>
    <w:rsid w:val="00073785"/>
    <w:rsid w:val="00074375"/>
    <w:rsid w:val="000743A0"/>
    <w:rsid w:val="00074BF5"/>
    <w:rsid w:val="000752CD"/>
    <w:rsid w:val="00075680"/>
    <w:rsid w:val="0007590A"/>
    <w:rsid w:val="00075999"/>
    <w:rsid w:val="00076603"/>
    <w:rsid w:val="0007747E"/>
    <w:rsid w:val="00077579"/>
    <w:rsid w:val="000805B2"/>
    <w:rsid w:val="00080786"/>
    <w:rsid w:val="00080D68"/>
    <w:rsid w:val="00080D74"/>
    <w:rsid w:val="000814B2"/>
    <w:rsid w:val="000814DF"/>
    <w:rsid w:val="00081534"/>
    <w:rsid w:val="00082152"/>
    <w:rsid w:val="000825BC"/>
    <w:rsid w:val="000826FF"/>
    <w:rsid w:val="00082A49"/>
    <w:rsid w:val="00082F4C"/>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689"/>
    <w:rsid w:val="000947B7"/>
    <w:rsid w:val="00094CFE"/>
    <w:rsid w:val="00095127"/>
    <w:rsid w:val="00095671"/>
    <w:rsid w:val="00095920"/>
    <w:rsid w:val="00095F53"/>
    <w:rsid w:val="0009612D"/>
    <w:rsid w:val="0009653B"/>
    <w:rsid w:val="000967BD"/>
    <w:rsid w:val="0009680E"/>
    <w:rsid w:val="000968D8"/>
    <w:rsid w:val="0009709B"/>
    <w:rsid w:val="00097203"/>
    <w:rsid w:val="00097215"/>
    <w:rsid w:val="000972CD"/>
    <w:rsid w:val="000979F0"/>
    <w:rsid w:val="00097AE8"/>
    <w:rsid w:val="000A02DC"/>
    <w:rsid w:val="000A0CA1"/>
    <w:rsid w:val="000A0E79"/>
    <w:rsid w:val="000A0E99"/>
    <w:rsid w:val="000A1AD3"/>
    <w:rsid w:val="000A1B13"/>
    <w:rsid w:val="000A1D49"/>
    <w:rsid w:val="000A23B7"/>
    <w:rsid w:val="000A2C36"/>
    <w:rsid w:val="000A2D70"/>
    <w:rsid w:val="000A310F"/>
    <w:rsid w:val="000A336F"/>
    <w:rsid w:val="000A34D8"/>
    <w:rsid w:val="000A39E3"/>
    <w:rsid w:val="000A3A3A"/>
    <w:rsid w:val="000A3ACB"/>
    <w:rsid w:val="000A4492"/>
    <w:rsid w:val="000A47AC"/>
    <w:rsid w:val="000A49DE"/>
    <w:rsid w:val="000A4B74"/>
    <w:rsid w:val="000A52B9"/>
    <w:rsid w:val="000A54DF"/>
    <w:rsid w:val="000A5750"/>
    <w:rsid w:val="000A5AE2"/>
    <w:rsid w:val="000A61CB"/>
    <w:rsid w:val="000A64B8"/>
    <w:rsid w:val="000A6788"/>
    <w:rsid w:val="000A6AC6"/>
    <w:rsid w:val="000A6CFE"/>
    <w:rsid w:val="000A6E10"/>
    <w:rsid w:val="000A6FDD"/>
    <w:rsid w:val="000A7ADA"/>
    <w:rsid w:val="000A7C88"/>
    <w:rsid w:val="000A7E17"/>
    <w:rsid w:val="000B016D"/>
    <w:rsid w:val="000B02C2"/>
    <w:rsid w:val="000B081C"/>
    <w:rsid w:val="000B10AB"/>
    <w:rsid w:val="000B17A1"/>
    <w:rsid w:val="000B1BB6"/>
    <w:rsid w:val="000B1CD3"/>
    <w:rsid w:val="000B256B"/>
    <w:rsid w:val="000B2AAA"/>
    <w:rsid w:val="000B32D4"/>
    <w:rsid w:val="000B38DA"/>
    <w:rsid w:val="000B3972"/>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A75"/>
    <w:rsid w:val="000C5B11"/>
    <w:rsid w:val="000C5E7D"/>
    <w:rsid w:val="000C673C"/>
    <w:rsid w:val="000C69F8"/>
    <w:rsid w:val="000C6C96"/>
    <w:rsid w:val="000C71D9"/>
    <w:rsid w:val="000C7315"/>
    <w:rsid w:val="000C7C3E"/>
    <w:rsid w:val="000D037E"/>
    <w:rsid w:val="000D063F"/>
    <w:rsid w:val="000D0A0F"/>
    <w:rsid w:val="000D0AB8"/>
    <w:rsid w:val="000D0BCC"/>
    <w:rsid w:val="000D0D44"/>
    <w:rsid w:val="000D0F12"/>
    <w:rsid w:val="000D0F9A"/>
    <w:rsid w:val="000D1003"/>
    <w:rsid w:val="000D148D"/>
    <w:rsid w:val="000D14EB"/>
    <w:rsid w:val="000D1610"/>
    <w:rsid w:val="000D1737"/>
    <w:rsid w:val="000D199E"/>
    <w:rsid w:val="000D1DA2"/>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4F9D"/>
    <w:rsid w:val="000D5369"/>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5D0"/>
    <w:rsid w:val="000E0A57"/>
    <w:rsid w:val="000E0C8A"/>
    <w:rsid w:val="000E14B9"/>
    <w:rsid w:val="000E15FE"/>
    <w:rsid w:val="000E182B"/>
    <w:rsid w:val="000E1E8E"/>
    <w:rsid w:val="000E24CC"/>
    <w:rsid w:val="000E279B"/>
    <w:rsid w:val="000E2AC1"/>
    <w:rsid w:val="000E2D8C"/>
    <w:rsid w:val="000E3075"/>
    <w:rsid w:val="000E3358"/>
    <w:rsid w:val="000E38ED"/>
    <w:rsid w:val="000E3C12"/>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4AC"/>
    <w:rsid w:val="000F2965"/>
    <w:rsid w:val="000F2987"/>
    <w:rsid w:val="000F2F75"/>
    <w:rsid w:val="000F315D"/>
    <w:rsid w:val="000F34C7"/>
    <w:rsid w:val="000F3B40"/>
    <w:rsid w:val="000F3FFF"/>
    <w:rsid w:val="000F42EA"/>
    <w:rsid w:val="000F4CAF"/>
    <w:rsid w:val="000F4F44"/>
    <w:rsid w:val="000F5069"/>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8B3"/>
    <w:rsid w:val="00101A0E"/>
    <w:rsid w:val="00101ACE"/>
    <w:rsid w:val="00102147"/>
    <w:rsid w:val="001021B6"/>
    <w:rsid w:val="00102D2E"/>
    <w:rsid w:val="0010341A"/>
    <w:rsid w:val="00103658"/>
    <w:rsid w:val="0010366C"/>
    <w:rsid w:val="00104058"/>
    <w:rsid w:val="0010405D"/>
    <w:rsid w:val="00104228"/>
    <w:rsid w:val="00104871"/>
    <w:rsid w:val="00104A80"/>
    <w:rsid w:val="00104F1D"/>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EB0"/>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13B"/>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6CCF"/>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28C"/>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484"/>
    <w:rsid w:val="001445AA"/>
    <w:rsid w:val="0014471E"/>
    <w:rsid w:val="0014491B"/>
    <w:rsid w:val="00144B3F"/>
    <w:rsid w:val="00144E04"/>
    <w:rsid w:val="001454C4"/>
    <w:rsid w:val="00146129"/>
    <w:rsid w:val="0014624C"/>
    <w:rsid w:val="001462A3"/>
    <w:rsid w:val="00146377"/>
    <w:rsid w:val="0014652F"/>
    <w:rsid w:val="001466F4"/>
    <w:rsid w:val="00146BC8"/>
    <w:rsid w:val="00146EDA"/>
    <w:rsid w:val="001472C2"/>
    <w:rsid w:val="001477C4"/>
    <w:rsid w:val="00147D65"/>
    <w:rsid w:val="00147D91"/>
    <w:rsid w:val="001502A7"/>
    <w:rsid w:val="001506DA"/>
    <w:rsid w:val="001508E1"/>
    <w:rsid w:val="00150B25"/>
    <w:rsid w:val="00150BAF"/>
    <w:rsid w:val="00150C26"/>
    <w:rsid w:val="00150CD5"/>
    <w:rsid w:val="00150EC3"/>
    <w:rsid w:val="00151096"/>
    <w:rsid w:val="001510B6"/>
    <w:rsid w:val="001510BE"/>
    <w:rsid w:val="001510ED"/>
    <w:rsid w:val="00151805"/>
    <w:rsid w:val="001518AA"/>
    <w:rsid w:val="00151D68"/>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03D"/>
    <w:rsid w:val="001544AB"/>
    <w:rsid w:val="00154620"/>
    <w:rsid w:val="00154A24"/>
    <w:rsid w:val="00154B50"/>
    <w:rsid w:val="00154E96"/>
    <w:rsid w:val="00155F7A"/>
    <w:rsid w:val="00156260"/>
    <w:rsid w:val="0015674F"/>
    <w:rsid w:val="00156E8D"/>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B1"/>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1D30"/>
    <w:rsid w:val="00181F22"/>
    <w:rsid w:val="001820B2"/>
    <w:rsid w:val="001821E9"/>
    <w:rsid w:val="00182608"/>
    <w:rsid w:val="001828D2"/>
    <w:rsid w:val="00182E75"/>
    <w:rsid w:val="00182E85"/>
    <w:rsid w:val="001836DF"/>
    <w:rsid w:val="00183CC6"/>
    <w:rsid w:val="00183D8A"/>
    <w:rsid w:val="00183E8B"/>
    <w:rsid w:val="00183F11"/>
    <w:rsid w:val="001840F5"/>
    <w:rsid w:val="00184DAB"/>
    <w:rsid w:val="00184F51"/>
    <w:rsid w:val="00185214"/>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3A8A"/>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702"/>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59C0"/>
    <w:rsid w:val="001A61A0"/>
    <w:rsid w:val="001A628F"/>
    <w:rsid w:val="001A67A4"/>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1C6"/>
    <w:rsid w:val="001B0251"/>
    <w:rsid w:val="001B0F1F"/>
    <w:rsid w:val="001B140E"/>
    <w:rsid w:val="001B1522"/>
    <w:rsid w:val="001B1565"/>
    <w:rsid w:val="001B1F17"/>
    <w:rsid w:val="001B1F29"/>
    <w:rsid w:val="001B2085"/>
    <w:rsid w:val="001B26EE"/>
    <w:rsid w:val="001B276D"/>
    <w:rsid w:val="001B2993"/>
    <w:rsid w:val="001B337E"/>
    <w:rsid w:val="001B345B"/>
    <w:rsid w:val="001B36A5"/>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B7A56"/>
    <w:rsid w:val="001C002C"/>
    <w:rsid w:val="001C0085"/>
    <w:rsid w:val="001C030C"/>
    <w:rsid w:val="001C04E1"/>
    <w:rsid w:val="001C063F"/>
    <w:rsid w:val="001C0883"/>
    <w:rsid w:val="001C12D1"/>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4F1"/>
    <w:rsid w:val="001D15D4"/>
    <w:rsid w:val="001D19F8"/>
    <w:rsid w:val="001D1CFF"/>
    <w:rsid w:val="001D2A28"/>
    <w:rsid w:val="001D2B3C"/>
    <w:rsid w:val="001D2BB2"/>
    <w:rsid w:val="001D2E6C"/>
    <w:rsid w:val="001D2ECD"/>
    <w:rsid w:val="001D329E"/>
    <w:rsid w:val="001D34EC"/>
    <w:rsid w:val="001D3C68"/>
    <w:rsid w:val="001D4315"/>
    <w:rsid w:val="001D43C0"/>
    <w:rsid w:val="001D452A"/>
    <w:rsid w:val="001D46BB"/>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F25"/>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4F15"/>
    <w:rsid w:val="001F53A2"/>
    <w:rsid w:val="001F5AF6"/>
    <w:rsid w:val="001F5C95"/>
    <w:rsid w:val="001F5C9E"/>
    <w:rsid w:val="001F5E73"/>
    <w:rsid w:val="001F5ED8"/>
    <w:rsid w:val="001F5F10"/>
    <w:rsid w:val="001F6192"/>
    <w:rsid w:val="001F623C"/>
    <w:rsid w:val="001F6408"/>
    <w:rsid w:val="001F644E"/>
    <w:rsid w:val="001F697C"/>
    <w:rsid w:val="001F6B9F"/>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6E6"/>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0E2"/>
    <w:rsid w:val="00211345"/>
    <w:rsid w:val="00211390"/>
    <w:rsid w:val="002114FA"/>
    <w:rsid w:val="00211D31"/>
    <w:rsid w:val="00211DD9"/>
    <w:rsid w:val="002120C7"/>
    <w:rsid w:val="002125B4"/>
    <w:rsid w:val="0021272E"/>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54"/>
    <w:rsid w:val="00230BB1"/>
    <w:rsid w:val="0023101D"/>
    <w:rsid w:val="00231234"/>
    <w:rsid w:val="002314EE"/>
    <w:rsid w:val="00231740"/>
    <w:rsid w:val="00231929"/>
    <w:rsid w:val="00231B18"/>
    <w:rsid w:val="00231C09"/>
    <w:rsid w:val="00231D67"/>
    <w:rsid w:val="00232191"/>
    <w:rsid w:val="00232E9D"/>
    <w:rsid w:val="00232ED9"/>
    <w:rsid w:val="00233665"/>
    <w:rsid w:val="002336F1"/>
    <w:rsid w:val="0023386C"/>
    <w:rsid w:val="00233B04"/>
    <w:rsid w:val="002344C8"/>
    <w:rsid w:val="0023469B"/>
    <w:rsid w:val="002349C5"/>
    <w:rsid w:val="00234F7B"/>
    <w:rsid w:val="00235581"/>
    <w:rsid w:val="00235698"/>
    <w:rsid w:val="00235724"/>
    <w:rsid w:val="0023598D"/>
    <w:rsid w:val="002361D3"/>
    <w:rsid w:val="00236EB2"/>
    <w:rsid w:val="00236F55"/>
    <w:rsid w:val="00236F71"/>
    <w:rsid w:val="00236FD7"/>
    <w:rsid w:val="0023729A"/>
    <w:rsid w:val="002373FC"/>
    <w:rsid w:val="0023768D"/>
    <w:rsid w:val="0023776F"/>
    <w:rsid w:val="00237C6F"/>
    <w:rsid w:val="00237D22"/>
    <w:rsid w:val="00240B31"/>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0A5"/>
    <w:rsid w:val="002521CC"/>
    <w:rsid w:val="002522FF"/>
    <w:rsid w:val="0025245E"/>
    <w:rsid w:val="002525BE"/>
    <w:rsid w:val="002530CC"/>
    <w:rsid w:val="002530D6"/>
    <w:rsid w:val="002530D9"/>
    <w:rsid w:val="0025325D"/>
    <w:rsid w:val="002533FF"/>
    <w:rsid w:val="00253400"/>
    <w:rsid w:val="002537F5"/>
    <w:rsid w:val="00253A89"/>
    <w:rsid w:val="00253D64"/>
    <w:rsid w:val="00254329"/>
    <w:rsid w:val="00254616"/>
    <w:rsid w:val="00254BF6"/>
    <w:rsid w:val="00254CC7"/>
    <w:rsid w:val="00255315"/>
    <w:rsid w:val="0025587F"/>
    <w:rsid w:val="00255C71"/>
    <w:rsid w:val="00256363"/>
    <w:rsid w:val="0025648C"/>
    <w:rsid w:val="00256F02"/>
    <w:rsid w:val="002571C8"/>
    <w:rsid w:val="002572F1"/>
    <w:rsid w:val="00257500"/>
    <w:rsid w:val="00257882"/>
    <w:rsid w:val="00257A62"/>
    <w:rsid w:val="00257BDA"/>
    <w:rsid w:val="00260156"/>
    <w:rsid w:val="0026075E"/>
    <w:rsid w:val="00260FAD"/>
    <w:rsid w:val="002612A1"/>
    <w:rsid w:val="0026179E"/>
    <w:rsid w:val="00261924"/>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8A"/>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331"/>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09"/>
    <w:rsid w:val="002829E8"/>
    <w:rsid w:val="00283181"/>
    <w:rsid w:val="002835A5"/>
    <w:rsid w:val="002836DC"/>
    <w:rsid w:val="00283B90"/>
    <w:rsid w:val="00283D6B"/>
    <w:rsid w:val="00284732"/>
    <w:rsid w:val="00284916"/>
    <w:rsid w:val="00284E7F"/>
    <w:rsid w:val="0028527A"/>
    <w:rsid w:val="00285520"/>
    <w:rsid w:val="00285894"/>
    <w:rsid w:val="00285E28"/>
    <w:rsid w:val="002863D4"/>
    <w:rsid w:val="00286487"/>
    <w:rsid w:val="00286631"/>
    <w:rsid w:val="00286B14"/>
    <w:rsid w:val="00286F76"/>
    <w:rsid w:val="00287376"/>
    <w:rsid w:val="002877DE"/>
    <w:rsid w:val="00287C28"/>
    <w:rsid w:val="00290254"/>
    <w:rsid w:val="00290E93"/>
    <w:rsid w:val="0029178F"/>
    <w:rsid w:val="00291B01"/>
    <w:rsid w:val="00292B70"/>
    <w:rsid w:val="00292CBD"/>
    <w:rsid w:val="00293504"/>
    <w:rsid w:val="00293559"/>
    <w:rsid w:val="00293B0A"/>
    <w:rsid w:val="002943A4"/>
    <w:rsid w:val="002944CA"/>
    <w:rsid w:val="00294722"/>
    <w:rsid w:val="0029491A"/>
    <w:rsid w:val="00294AB1"/>
    <w:rsid w:val="00294FB4"/>
    <w:rsid w:val="0029512F"/>
    <w:rsid w:val="00295226"/>
    <w:rsid w:val="0029548C"/>
    <w:rsid w:val="00295539"/>
    <w:rsid w:val="0029556D"/>
    <w:rsid w:val="002958DF"/>
    <w:rsid w:val="00295CAB"/>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0AA"/>
    <w:rsid w:val="002A22F3"/>
    <w:rsid w:val="002A24C9"/>
    <w:rsid w:val="002A24F5"/>
    <w:rsid w:val="002A2B35"/>
    <w:rsid w:val="002A2FE5"/>
    <w:rsid w:val="002A30CB"/>
    <w:rsid w:val="002A31FF"/>
    <w:rsid w:val="002A3668"/>
    <w:rsid w:val="002A3771"/>
    <w:rsid w:val="002A3B12"/>
    <w:rsid w:val="002A3B2E"/>
    <w:rsid w:val="002A3CF2"/>
    <w:rsid w:val="002A3F27"/>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8C"/>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8DE"/>
    <w:rsid w:val="002C020D"/>
    <w:rsid w:val="002C04C2"/>
    <w:rsid w:val="002C0818"/>
    <w:rsid w:val="002C0CE9"/>
    <w:rsid w:val="002C0DD0"/>
    <w:rsid w:val="002C0E0A"/>
    <w:rsid w:val="002C1C49"/>
    <w:rsid w:val="002C1DF1"/>
    <w:rsid w:val="002C203A"/>
    <w:rsid w:val="002C25D8"/>
    <w:rsid w:val="002C27F3"/>
    <w:rsid w:val="002C2E8A"/>
    <w:rsid w:val="002C2FCD"/>
    <w:rsid w:val="002C36D3"/>
    <w:rsid w:val="002C3AE4"/>
    <w:rsid w:val="002C3B99"/>
    <w:rsid w:val="002C3C99"/>
    <w:rsid w:val="002C3E20"/>
    <w:rsid w:val="002C3E89"/>
    <w:rsid w:val="002C4110"/>
    <w:rsid w:val="002C44DB"/>
    <w:rsid w:val="002C47BD"/>
    <w:rsid w:val="002C4FAC"/>
    <w:rsid w:val="002C5533"/>
    <w:rsid w:val="002C5620"/>
    <w:rsid w:val="002C5A6B"/>
    <w:rsid w:val="002C5DAF"/>
    <w:rsid w:val="002C61E0"/>
    <w:rsid w:val="002C68E1"/>
    <w:rsid w:val="002C7773"/>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8B9"/>
    <w:rsid w:val="002D29A8"/>
    <w:rsid w:val="002D2B4E"/>
    <w:rsid w:val="002D3396"/>
    <w:rsid w:val="002D35C8"/>
    <w:rsid w:val="002D3968"/>
    <w:rsid w:val="002D425A"/>
    <w:rsid w:val="002D4322"/>
    <w:rsid w:val="002D4577"/>
    <w:rsid w:val="002D4A54"/>
    <w:rsid w:val="002D4C64"/>
    <w:rsid w:val="002D4E37"/>
    <w:rsid w:val="002D52E0"/>
    <w:rsid w:val="002D5DEA"/>
    <w:rsid w:val="002D60B9"/>
    <w:rsid w:val="002D6127"/>
    <w:rsid w:val="002D620D"/>
    <w:rsid w:val="002D68C3"/>
    <w:rsid w:val="002D690E"/>
    <w:rsid w:val="002D6C69"/>
    <w:rsid w:val="002D745A"/>
    <w:rsid w:val="002D772F"/>
    <w:rsid w:val="002E018E"/>
    <w:rsid w:val="002E04F0"/>
    <w:rsid w:val="002E0864"/>
    <w:rsid w:val="002E0A48"/>
    <w:rsid w:val="002E0E94"/>
    <w:rsid w:val="002E16BC"/>
    <w:rsid w:val="002E1941"/>
    <w:rsid w:val="002E21D5"/>
    <w:rsid w:val="002E251B"/>
    <w:rsid w:val="002E26B5"/>
    <w:rsid w:val="002E2923"/>
    <w:rsid w:val="002E2A53"/>
    <w:rsid w:val="002E2A76"/>
    <w:rsid w:val="002E306D"/>
    <w:rsid w:val="002E3624"/>
    <w:rsid w:val="002E3653"/>
    <w:rsid w:val="002E36AE"/>
    <w:rsid w:val="002E38B7"/>
    <w:rsid w:val="002E3F44"/>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406"/>
    <w:rsid w:val="002F2AE0"/>
    <w:rsid w:val="002F363D"/>
    <w:rsid w:val="002F3981"/>
    <w:rsid w:val="002F3F16"/>
    <w:rsid w:val="002F413F"/>
    <w:rsid w:val="002F44AD"/>
    <w:rsid w:val="002F45D3"/>
    <w:rsid w:val="002F4934"/>
    <w:rsid w:val="002F4A52"/>
    <w:rsid w:val="002F4CF5"/>
    <w:rsid w:val="002F4EE1"/>
    <w:rsid w:val="002F4F93"/>
    <w:rsid w:val="002F4FC5"/>
    <w:rsid w:val="002F5417"/>
    <w:rsid w:val="002F5422"/>
    <w:rsid w:val="002F552A"/>
    <w:rsid w:val="002F5634"/>
    <w:rsid w:val="002F5FDA"/>
    <w:rsid w:val="002F619C"/>
    <w:rsid w:val="002F6319"/>
    <w:rsid w:val="002F68BF"/>
    <w:rsid w:val="002F6941"/>
    <w:rsid w:val="002F6BDA"/>
    <w:rsid w:val="002F6E26"/>
    <w:rsid w:val="002F6EA2"/>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0D7"/>
    <w:rsid w:val="00304549"/>
    <w:rsid w:val="0030469C"/>
    <w:rsid w:val="00304AC5"/>
    <w:rsid w:val="00304FCA"/>
    <w:rsid w:val="00305E8E"/>
    <w:rsid w:val="003065FB"/>
    <w:rsid w:val="0030663B"/>
    <w:rsid w:val="00306E33"/>
    <w:rsid w:val="00307B27"/>
    <w:rsid w:val="00307F28"/>
    <w:rsid w:val="00310148"/>
    <w:rsid w:val="003101DC"/>
    <w:rsid w:val="0031035A"/>
    <w:rsid w:val="0031070A"/>
    <w:rsid w:val="00310856"/>
    <w:rsid w:val="00310CC6"/>
    <w:rsid w:val="003111DA"/>
    <w:rsid w:val="00311642"/>
    <w:rsid w:val="00311761"/>
    <w:rsid w:val="00311941"/>
    <w:rsid w:val="00311AFC"/>
    <w:rsid w:val="003121B8"/>
    <w:rsid w:val="00312E81"/>
    <w:rsid w:val="00313452"/>
    <w:rsid w:val="003137A0"/>
    <w:rsid w:val="003137ED"/>
    <w:rsid w:val="00313C4F"/>
    <w:rsid w:val="0031418B"/>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0F"/>
    <w:rsid w:val="00322A6A"/>
    <w:rsid w:val="00322BC3"/>
    <w:rsid w:val="00322E3B"/>
    <w:rsid w:val="00323325"/>
    <w:rsid w:val="00323FAD"/>
    <w:rsid w:val="003240EB"/>
    <w:rsid w:val="00324636"/>
    <w:rsid w:val="00324731"/>
    <w:rsid w:val="00324818"/>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56C"/>
    <w:rsid w:val="003308C4"/>
    <w:rsid w:val="00330990"/>
    <w:rsid w:val="00330C30"/>
    <w:rsid w:val="00330DE8"/>
    <w:rsid w:val="0033179F"/>
    <w:rsid w:val="00331BCC"/>
    <w:rsid w:val="00332158"/>
    <w:rsid w:val="003321C3"/>
    <w:rsid w:val="0033265F"/>
    <w:rsid w:val="00332962"/>
    <w:rsid w:val="00332A33"/>
    <w:rsid w:val="00332B7D"/>
    <w:rsid w:val="0033392F"/>
    <w:rsid w:val="003349CA"/>
    <w:rsid w:val="003351AE"/>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0B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0896"/>
    <w:rsid w:val="0035130D"/>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31A"/>
    <w:rsid w:val="0035488F"/>
    <w:rsid w:val="00354B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EE7"/>
    <w:rsid w:val="0036262C"/>
    <w:rsid w:val="003626FC"/>
    <w:rsid w:val="00362C5A"/>
    <w:rsid w:val="00363D68"/>
    <w:rsid w:val="00363E00"/>
    <w:rsid w:val="00363E9E"/>
    <w:rsid w:val="0036418B"/>
    <w:rsid w:val="00364591"/>
    <w:rsid w:val="00364A63"/>
    <w:rsid w:val="00365540"/>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69"/>
    <w:rsid w:val="00376897"/>
    <w:rsid w:val="00376A48"/>
    <w:rsid w:val="00376C80"/>
    <w:rsid w:val="00376E52"/>
    <w:rsid w:val="0037709A"/>
    <w:rsid w:val="00377146"/>
    <w:rsid w:val="00377397"/>
    <w:rsid w:val="003773DE"/>
    <w:rsid w:val="003773F2"/>
    <w:rsid w:val="003774FA"/>
    <w:rsid w:val="003774FD"/>
    <w:rsid w:val="003775BD"/>
    <w:rsid w:val="00377E42"/>
    <w:rsid w:val="0038084F"/>
    <w:rsid w:val="00380892"/>
    <w:rsid w:val="00380AE2"/>
    <w:rsid w:val="00380D4F"/>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626"/>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6C17"/>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1B0"/>
    <w:rsid w:val="003A2D39"/>
    <w:rsid w:val="003A2FE7"/>
    <w:rsid w:val="003A33DA"/>
    <w:rsid w:val="003A36CA"/>
    <w:rsid w:val="003A42BB"/>
    <w:rsid w:val="003A435A"/>
    <w:rsid w:val="003A45FB"/>
    <w:rsid w:val="003A48FC"/>
    <w:rsid w:val="003A4E82"/>
    <w:rsid w:val="003A590E"/>
    <w:rsid w:val="003A6330"/>
    <w:rsid w:val="003A65E0"/>
    <w:rsid w:val="003A67EA"/>
    <w:rsid w:val="003A6BC9"/>
    <w:rsid w:val="003A73FD"/>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28"/>
    <w:rsid w:val="003C4250"/>
    <w:rsid w:val="003C4753"/>
    <w:rsid w:val="003C4952"/>
    <w:rsid w:val="003C4D16"/>
    <w:rsid w:val="003C4D8C"/>
    <w:rsid w:val="003C4F25"/>
    <w:rsid w:val="003C592E"/>
    <w:rsid w:val="003C6200"/>
    <w:rsid w:val="003C6580"/>
    <w:rsid w:val="003C728E"/>
    <w:rsid w:val="003C7459"/>
    <w:rsid w:val="003C7591"/>
    <w:rsid w:val="003C75E4"/>
    <w:rsid w:val="003C78C0"/>
    <w:rsid w:val="003C79A4"/>
    <w:rsid w:val="003C7FAE"/>
    <w:rsid w:val="003D09DA"/>
    <w:rsid w:val="003D0A97"/>
    <w:rsid w:val="003D0B50"/>
    <w:rsid w:val="003D0CCB"/>
    <w:rsid w:val="003D0D75"/>
    <w:rsid w:val="003D0E68"/>
    <w:rsid w:val="003D2050"/>
    <w:rsid w:val="003D2339"/>
    <w:rsid w:val="003D2591"/>
    <w:rsid w:val="003D26AA"/>
    <w:rsid w:val="003D2A2B"/>
    <w:rsid w:val="003D2F75"/>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82"/>
    <w:rsid w:val="003E149E"/>
    <w:rsid w:val="003E1748"/>
    <w:rsid w:val="003E187F"/>
    <w:rsid w:val="003E18AD"/>
    <w:rsid w:val="003E19B9"/>
    <w:rsid w:val="003E1CF4"/>
    <w:rsid w:val="003E2158"/>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E7C55"/>
    <w:rsid w:val="003F0656"/>
    <w:rsid w:val="003F0905"/>
    <w:rsid w:val="003F0D71"/>
    <w:rsid w:val="003F1438"/>
    <w:rsid w:val="003F16E1"/>
    <w:rsid w:val="003F1B6D"/>
    <w:rsid w:val="003F1D73"/>
    <w:rsid w:val="003F20E2"/>
    <w:rsid w:val="003F2244"/>
    <w:rsid w:val="003F23A7"/>
    <w:rsid w:val="003F2564"/>
    <w:rsid w:val="003F2624"/>
    <w:rsid w:val="003F2711"/>
    <w:rsid w:val="003F2748"/>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2FB8"/>
    <w:rsid w:val="0040303D"/>
    <w:rsid w:val="0040322B"/>
    <w:rsid w:val="004032B9"/>
    <w:rsid w:val="0040379F"/>
    <w:rsid w:val="00403805"/>
    <w:rsid w:val="00403824"/>
    <w:rsid w:val="00403CE3"/>
    <w:rsid w:val="00403F25"/>
    <w:rsid w:val="0040452C"/>
    <w:rsid w:val="0040495B"/>
    <w:rsid w:val="00404AE9"/>
    <w:rsid w:val="00405159"/>
    <w:rsid w:val="00405194"/>
    <w:rsid w:val="00405898"/>
    <w:rsid w:val="00405D95"/>
    <w:rsid w:val="00405F90"/>
    <w:rsid w:val="00405FCD"/>
    <w:rsid w:val="00406108"/>
    <w:rsid w:val="00406412"/>
    <w:rsid w:val="004064B6"/>
    <w:rsid w:val="0040669E"/>
    <w:rsid w:val="00406F4B"/>
    <w:rsid w:val="00406FBD"/>
    <w:rsid w:val="0040724D"/>
    <w:rsid w:val="004073B0"/>
    <w:rsid w:val="00407612"/>
    <w:rsid w:val="00407A34"/>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6DC"/>
    <w:rsid w:val="0041577E"/>
    <w:rsid w:val="004157F6"/>
    <w:rsid w:val="0041596C"/>
    <w:rsid w:val="004159D3"/>
    <w:rsid w:val="00415A14"/>
    <w:rsid w:val="0041616C"/>
    <w:rsid w:val="004162F3"/>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532"/>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010"/>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B1D"/>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B99"/>
    <w:rsid w:val="00437027"/>
    <w:rsid w:val="00437132"/>
    <w:rsid w:val="004371AB"/>
    <w:rsid w:val="0043729D"/>
    <w:rsid w:val="0043751C"/>
    <w:rsid w:val="004375CC"/>
    <w:rsid w:val="00437CE2"/>
    <w:rsid w:val="004402A7"/>
    <w:rsid w:val="0044035D"/>
    <w:rsid w:val="00440EA5"/>
    <w:rsid w:val="0044131C"/>
    <w:rsid w:val="0044142F"/>
    <w:rsid w:val="004416FF"/>
    <w:rsid w:val="004425C2"/>
    <w:rsid w:val="00442824"/>
    <w:rsid w:val="00442FFB"/>
    <w:rsid w:val="004430FD"/>
    <w:rsid w:val="00443619"/>
    <w:rsid w:val="00443CDE"/>
    <w:rsid w:val="00443EB0"/>
    <w:rsid w:val="00443F64"/>
    <w:rsid w:val="004442A7"/>
    <w:rsid w:val="00444901"/>
    <w:rsid w:val="00444934"/>
    <w:rsid w:val="00444AB0"/>
    <w:rsid w:val="00444B2A"/>
    <w:rsid w:val="00444F5E"/>
    <w:rsid w:val="004452EC"/>
    <w:rsid w:val="0044540F"/>
    <w:rsid w:val="00445494"/>
    <w:rsid w:val="004454B3"/>
    <w:rsid w:val="00445513"/>
    <w:rsid w:val="00445907"/>
    <w:rsid w:val="00445BC3"/>
    <w:rsid w:val="00445CFF"/>
    <w:rsid w:val="004462AF"/>
    <w:rsid w:val="00446624"/>
    <w:rsid w:val="0044662A"/>
    <w:rsid w:val="0044666E"/>
    <w:rsid w:val="00447291"/>
    <w:rsid w:val="00447486"/>
    <w:rsid w:val="004475E4"/>
    <w:rsid w:val="00450778"/>
    <w:rsid w:val="00450B28"/>
    <w:rsid w:val="00450D3B"/>
    <w:rsid w:val="004513BD"/>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129"/>
    <w:rsid w:val="0045742D"/>
    <w:rsid w:val="00457A61"/>
    <w:rsid w:val="00457C5E"/>
    <w:rsid w:val="0046026D"/>
    <w:rsid w:val="0046027A"/>
    <w:rsid w:val="004603B2"/>
    <w:rsid w:val="004605CC"/>
    <w:rsid w:val="004605DD"/>
    <w:rsid w:val="0046072D"/>
    <w:rsid w:val="004607A3"/>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3E9"/>
    <w:rsid w:val="00465461"/>
    <w:rsid w:val="00465467"/>
    <w:rsid w:val="00465573"/>
    <w:rsid w:val="004658C3"/>
    <w:rsid w:val="00465AAF"/>
    <w:rsid w:val="00465EB3"/>
    <w:rsid w:val="0046645E"/>
    <w:rsid w:val="00467716"/>
    <w:rsid w:val="00467838"/>
    <w:rsid w:val="0047041E"/>
    <w:rsid w:val="00470750"/>
    <w:rsid w:val="00470893"/>
    <w:rsid w:val="00470B69"/>
    <w:rsid w:val="00470E35"/>
    <w:rsid w:val="00470FE9"/>
    <w:rsid w:val="0047166D"/>
    <w:rsid w:val="00471856"/>
    <w:rsid w:val="00471978"/>
    <w:rsid w:val="004719A1"/>
    <w:rsid w:val="00471DB0"/>
    <w:rsid w:val="00471F3B"/>
    <w:rsid w:val="00471FAB"/>
    <w:rsid w:val="004727D8"/>
    <w:rsid w:val="00472ACB"/>
    <w:rsid w:val="00472D5E"/>
    <w:rsid w:val="004730B8"/>
    <w:rsid w:val="00473F5F"/>
    <w:rsid w:val="0047410D"/>
    <w:rsid w:val="00474144"/>
    <w:rsid w:val="00474FB4"/>
    <w:rsid w:val="00475131"/>
    <w:rsid w:val="00475260"/>
    <w:rsid w:val="004753C8"/>
    <w:rsid w:val="004755D5"/>
    <w:rsid w:val="0047574D"/>
    <w:rsid w:val="00475A1B"/>
    <w:rsid w:val="00475A47"/>
    <w:rsid w:val="00475D3E"/>
    <w:rsid w:val="00475E50"/>
    <w:rsid w:val="00475F90"/>
    <w:rsid w:val="0047684E"/>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2DF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FD8"/>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4E9"/>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723"/>
    <w:rsid w:val="004A3AA3"/>
    <w:rsid w:val="004A3F2D"/>
    <w:rsid w:val="004A4247"/>
    <w:rsid w:val="004A4635"/>
    <w:rsid w:val="004A4900"/>
    <w:rsid w:val="004A4C8C"/>
    <w:rsid w:val="004A4D38"/>
    <w:rsid w:val="004A4E7E"/>
    <w:rsid w:val="004A4E95"/>
    <w:rsid w:val="004A5270"/>
    <w:rsid w:val="004A5667"/>
    <w:rsid w:val="004A57FC"/>
    <w:rsid w:val="004A705C"/>
    <w:rsid w:val="004A70A7"/>
    <w:rsid w:val="004A717D"/>
    <w:rsid w:val="004A71FB"/>
    <w:rsid w:val="004A7276"/>
    <w:rsid w:val="004A7447"/>
    <w:rsid w:val="004A74E1"/>
    <w:rsid w:val="004A7EE7"/>
    <w:rsid w:val="004A7FB0"/>
    <w:rsid w:val="004B028F"/>
    <w:rsid w:val="004B064E"/>
    <w:rsid w:val="004B0706"/>
    <w:rsid w:val="004B0770"/>
    <w:rsid w:val="004B0787"/>
    <w:rsid w:val="004B1313"/>
    <w:rsid w:val="004B169E"/>
    <w:rsid w:val="004B1B53"/>
    <w:rsid w:val="004B1C42"/>
    <w:rsid w:val="004B24DA"/>
    <w:rsid w:val="004B26FA"/>
    <w:rsid w:val="004B2700"/>
    <w:rsid w:val="004B2B31"/>
    <w:rsid w:val="004B2C33"/>
    <w:rsid w:val="004B2CDB"/>
    <w:rsid w:val="004B3443"/>
    <w:rsid w:val="004B3A42"/>
    <w:rsid w:val="004B3C3F"/>
    <w:rsid w:val="004B4433"/>
    <w:rsid w:val="004B45A2"/>
    <w:rsid w:val="004B4A0F"/>
    <w:rsid w:val="004B4AA2"/>
    <w:rsid w:val="004B4C67"/>
    <w:rsid w:val="004B4F6E"/>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067"/>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BAA"/>
    <w:rsid w:val="004C5C61"/>
    <w:rsid w:val="004C5EF0"/>
    <w:rsid w:val="004C63D6"/>
    <w:rsid w:val="004C660B"/>
    <w:rsid w:val="004C6627"/>
    <w:rsid w:val="004C6834"/>
    <w:rsid w:val="004C6915"/>
    <w:rsid w:val="004C6D25"/>
    <w:rsid w:val="004C718C"/>
    <w:rsid w:val="004C723C"/>
    <w:rsid w:val="004C730E"/>
    <w:rsid w:val="004C7379"/>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174"/>
    <w:rsid w:val="004F33A9"/>
    <w:rsid w:val="004F359A"/>
    <w:rsid w:val="004F3CEA"/>
    <w:rsid w:val="004F3DD1"/>
    <w:rsid w:val="004F4000"/>
    <w:rsid w:val="004F40F1"/>
    <w:rsid w:val="004F46D8"/>
    <w:rsid w:val="004F4760"/>
    <w:rsid w:val="004F4DAC"/>
    <w:rsid w:val="004F4E25"/>
    <w:rsid w:val="004F4E53"/>
    <w:rsid w:val="004F4EBA"/>
    <w:rsid w:val="004F58A8"/>
    <w:rsid w:val="004F58AB"/>
    <w:rsid w:val="004F66FA"/>
    <w:rsid w:val="004F67A9"/>
    <w:rsid w:val="004F6AFE"/>
    <w:rsid w:val="004F6F20"/>
    <w:rsid w:val="004F7373"/>
    <w:rsid w:val="004F73A5"/>
    <w:rsid w:val="004F76A6"/>
    <w:rsid w:val="004F78C3"/>
    <w:rsid w:val="004F7A4D"/>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8EA"/>
    <w:rsid w:val="005029A2"/>
    <w:rsid w:val="00502EC1"/>
    <w:rsid w:val="00502FCA"/>
    <w:rsid w:val="005033B7"/>
    <w:rsid w:val="005035E7"/>
    <w:rsid w:val="005038A7"/>
    <w:rsid w:val="00503B71"/>
    <w:rsid w:val="00503C88"/>
    <w:rsid w:val="00503E69"/>
    <w:rsid w:val="00503EC2"/>
    <w:rsid w:val="00503FAD"/>
    <w:rsid w:val="00504639"/>
    <w:rsid w:val="00504E13"/>
    <w:rsid w:val="005050F8"/>
    <w:rsid w:val="00505850"/>
    <w:rsid w:val="00505A2A"/>
    <w:rsid w:val="00505D65"/>
    <w:rsid w:val="00505E39"/>
    <w:rsid w:val="0050614B"/>
    <w:rsid w:val="00506571"/>
    <w:rsid w:val="00506A8D"/>
    <w:rsid w:val="00506C2E"/>
    <w:rsid w:val="00506D3B"/>
    <w:rsid w:val="005074C9"/>
    <w:rsid w:val="00507754"/>
    <w:rsid w:val="0050785D"/>
    <w:rsid w:val="00507929"/>
    <w:rsid w:val="00507CAF"/>
    <w:rsid w:val="00510374"/>
    <w:rsid w:val="00510444"/>
    <w:rsid w:val="00510753"/>
    <w:rsid w:val="005109F8"/>
    <w:rsid w:val="00510B25"/>
    <w:rsid w:val="00510EC2"/>
    <w:rsid w:val="005118DD"/>
    <w:rsid w:val="00511B42"/>
    <w:rsid w:val="00511E67"/>
    <w:rsid w:val="0051227E"/>
    <w:rsid w:val="005124B0"/>
    <w:rsid w:val="00512747"/>
    <w:rsid w:val="00512A82"/>
    <w:rsid w:val="00512B1B"/>
    <w:rsid w:val="005138DA"/>
    <w:rsid w:val="00513EF9"/>
    <w:rsid w:val="00513F8F"/>
    <w:rsid w:val="005143E2"/>
    <w:rsid w:val="00514455"/>
    <w:rsid w:val="005147E7"/>
    <w:rsid w:val="00514882"/>
    <w:rsid w:val="005148FE"/>
    <w:rsid w:val="005149A2"/>
    <w:rsid w:val="00514BF1"/>
    <w:rsid w:val="00514CEE"/>
    <w:rsid w:val="005150E4"/>
    <w:rsid w:val="00515907"/>
    <w:rsid w:val="00515E0B"/>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0DD"/>
    <w:rsid w:val="00526270"/>
    <w:rsid w:val="005269C2"/>
    <w:rsid w:val="00526C8A"/>
    <w:rsid w:val="00526E75"/>
    <w:rsid w:val="00527489"/>
    <w:rsid w:val="0053012B"/>
    <w:rsid w:val="005304CA"/>
    <w:rsid w:val="0053058D"/>
    <w:rsid w:val="00530AFD"/>
    <w:rsid w:val="00530FF3"/>
    <w:rsid w:val="00531113"/>
    <w:rsid w:val="0053173A"/>
    <w:rsid w:val="00531824"/>
    <w:rsid w:val="00531AF4"/>
    <w:rsid w:val="00531F71"/>
    <w:rsid w:val="00532462"/>
    <w:rsid w:val="00532B16"/>
    <w:rsid w:val="00532C9D"/>
    <w:rsid w:val="00532D33"/>
    <w:rsid w:val="00532DBB"/>
    <w:rsid w:val="00533215"/>
    <w:rsid w:val="005334E4"/>
    <w:rsid w:val="005338BD"/>
    <w:rsid w:val="0053394F"/>
    <w:rsid w:val="0053405D"/>
    <w:rsid w:val="00534451"/>
    <w:rsid w:val="00534695"/>
    <w:rsid w:val="005347FB"/>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BE9"/>
    <w:rsid w:val="00537E22"/>
    <w:rsid w:val="00540147"/>
    <w:rsid w:val="005402B2"/>
    <w:rsid w:val="005405D3"/>
    <w:rsid w:val="00540EB6"/>
    <w:rsid w:val="00541096"/>
    <w:rsid w:val="005417A0"/>
    <w:rsid w:val="0054199D"/>
    <w:rsid w:val="00541E2B"/>
    <w:rsid w:val="005424B2"/>
    <w:rsid w:val="005425BC"/>
    <w:rsid w:val="00542F16"/>
    <w:rsid w:val="00543639"/>
    <w:rsid w:val="005436D7"/>
    <w:rsid w:val="00543703"/>
    <w:rsid w:val="00543A66"/>
    <w:rsid w:val="00543A83"/>
    <w:rsid w:val="00544220"/>
    <w:rsid w:val="005444D2"/>
    <w:rsid w:val="005445F2"/>
    <w:rsid w:val="00544C33"/>
    <w:rsid w:val="0054556F"/>
    <w:rsid w:val="00545A3E"/>
    <w:rsid w:val="00545B4E"/>
    <w:rsid w:val="00545C3D"/>
    <w:rsid w:val="00545DA4"/>
    <w:rsid w:val="00545E6A"/>
    <w:rsid w:val="00545FCB"/>
    <w:rsid w:val="00546310"/>
    <w:rsid w:val="00546738"/>
    <w:rsid w:val="005467D6"/>
    <w:rsid w:val="00546922"/>
    <w:rsid w:val="00546942"/>
    <w:rsid w:val="00546A81"/>
    <w:rsid w:val="00547123"/>
    <w:rsid w:val="00550047"/>
    <w:rsid w:val="005504D9"/>
    <w:rsid w:val="00550B26"/>
    <w:rsid w:val="00550C5D"/>
    <w:rsid w:val="00550C80"/>
    <w:rsid w:val="00550CFC"/>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5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B85"/>
    <w:rsid w:val="00563C64"/>
    <w:rsid w:val="00563D83"/>
    <w:rsid w:val="00563FD2"/>
    <w:rsid w:val="0056434D"/>
    <w:rsid w:val="005650BF"/>
    <w:rsid w:val="00565679"/>
    <w:rsid w:val="0056620B"/>
    <w:rsid w:val="00566219"/>
    <w:rsid w:val="0056636D"/>
    <w:rsid w:val="00566A42"/>
    <w:rsid w:val="0056719E"/>
    <w:rsid w:val="00570118"/>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887"/>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5CF8"/>
    <w:rsid w:val="0058628A"/>
    <w:rsid w:val="005863AF"/>
    <w:rsid w:val="005866F2"/>
    <w:rsid w:val="00586897"/>
    <w:rsid w:val="00587117"/>
    <w:rsid w:val="0058759B"/>
    <w:rsid w:val="00587649"/>
    <w:rsid w:val="0058764D"/>
    <w:rsid w:val="00590203"/>
    <w:rsid w:val="005903E2"/>
    <w:rsid w:val="005908EB"/>
    <w:rsid w:val="00590BF6"/>
    <w:rsid w:val="00591777"/>
    <w:rsid w:val="00591B9C"/>
    <w:rsid w:val="00591E92"/>
    <w:rsid w:val="00592160"/>
    <w:rsid w:val="00592237"/>
    <w:rsid w:val="005923C9"/>
    <w:rsid w:val="0059284F"/>
    <w:rsid w:val="00593396"/>
    <w:rsid w:val="00593F19"/>
    <w:rsid w:val="00594131"/>
    <w:rsid w:val="005943C6"/>
    <w:rsid w:val="0059441D"/>
    <w:rsid w:val="005954F2"/>
    <w:rsid w:val="005955E4"/>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9C9"/>
    <w:rsid w:val="005A0CB6"/>
    <w:rsid w:val="005A1D03"/>
    <w:rsid w:val="005A2174"/>
    <w:rsid w:val="005A2229"/>
    <w:rsid w:val="005A24D8"/>
    <w:rsid w:val="005A2BB3"/>
    <w:rsid w:val="005A320D"/>
    <w:rsid w:val="005A36E3"/>
    <w:rsid w:val="005A3A31"/>
    <w:rsid w:val="005A3AF1"/>
    <w:rsid w:val="005A3B1E"/>
    <w:rsid w:val="005A40D5"/>
    <w:rsid w:val="005A438E"/>
    <w:rsid w:val="005A4999"/>
    <w:rsid w:val="005A4C36"/>
    <w:rsid w:val="005A4E38"/>
    <w:rsid w:val="005A4EE3"/>
    <w:rsid w:val="005A50CE"/>
    <w:rsid w:val="005A52FF"/>
    <w:rsid w:val="005A588D"/>
    <w:rsid w:val="005A59CF"/>
    <w:rsid w:val="005A6A3A"/>
    <w:rsid w:val="005A6B3E"/>
    <w:rsid w:val="005A6FA1"/>
    <w:rsid w:val="005A7529"/>
    <w:rsid w:val="005A7F72"/>
    <w:rsid w:val="005B0604"/>
    <w:rsid w:val="005B1C68"/>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C3A"/>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2B1"/>
    <w:rsid w:val="005C376D"/>
    <w:rsid w:val="005C3A65"/>
    <w:rsid w:val="005C3CDF"/>
    <w:rsid w:val="005C4A73"/>
    <w:rsid w:val="005C4B4D"/>
    <w:rsid w:val="005C4DE3"/>
    <w:rsid w:val="005C5379"/>
    <w:rsid w:val="005C56B4"/>
    <w:rsid w:val="005C5849"/>
    <w:rsid w:val="005C5B54"/>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140"/>
    <w:rsid w:val="005D4764"/>
    <w:rsid w:val="005D495D"/>
    <w:rsid w:val="005D4C38"/>
    <w:rsid w:val="005D5499"/>
    <w:rsid w:val="005D576B"/>
    <w:rsid w:val="005D594D"/>
    <w:rsid w:val="005D5E46"/>
    <w:rsid w:val="005D609E"/>
    <w:rsid w:val="005D610E"/>
    <w:rsid w:val="005D64A5"/>
    <w:rsid w:val="005D6929"/>
    <w:rsid w:val="005D6ABD"/>
    <w:rsid w:val="005D6B30"/>
    <w:rsid w:val="005D6E1C"/>
    <w:rsid w:val="005D7741"/>
    <w:rsid w:val="005D7E04"/>
    <w:rsid w:val="005E0082"/>
    <w:rsid w:val="005E0128"/>
    <w:rsid w:val="005E02D6"/>
    <w:rsid w:val="005E0EC2"/>
    <w:rsid w:val="005E11F9"/>
    <w:rsid w:val="005E1385"/>
    <w:rsid w:val="005E1393"/>
    <w:rsid w:val="005E1A58"/>
    <w:rsid w:val="005E1C06"/>
    <w:rsid w:val="005E1D4D"/>
    <w:rsid w:val="005E2E2C"/>
    <w:rsid w:val="005E2FA0"/>
    <w:rsid w:val="005E308C"/>
    <w:rsid w:val="005E35FD"/>
    <w:rsid w:val="005E383F"/>
    <w:rsid w:val="005E48F7"/>
    <w:rsid w:val="005E4E10"/>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1E4"/>
    <w:rsid w:val="005F15BA"/>
    <w:rsid w:val="005F1D59"/>
    <w:rsid w:val="005F1DEC"/>
    <w:rsid w:val="005F1E42"/>
    <w:rsid w:val="005F1FE4"/>
    <w:rsid w:val="005F2CD8"/>
    <w:rsid w:val="005F323D"/>
    <w:rsid w:val="005F327D"/>
    <w:rsid w:val="005F369B"/>
    <w:rsid w:val="005F3F7F"/>
    <w:rsid w:val="005F401B"/>
    <w:rsid w:val="005F40E5"/>
    <w:rsid w:val="005F4364"/>
    <w:rsid w:val="005F46D9"/>
    <w:rsid w:val="005F4950"/>
    <w:rsid w:val="005F509E"/>
    <w:rsid w:val="005F51DA"/>
    <w:rsid w:val="005F5D75"/>
    <w:rsid w:val="005F60F0"/>
    <w:rsid w:val="005F660A"/>
    <w:rsid w:val="005F6697"/>
    <w:rsid w:val="005F6C51"/>
    <w:rsid w:val="005F6F9C"/>
    <w:rsid w:val="005F6FFC"/>
    <w:rsid w:val="005F7504"/>
    <w:rsid w:val="005F7F11"/>
    <w:rsid w:val="006004DE"/>
    <w:rsid w:val="006008BE"/>
    <w:rsid w:val="00601072"/>
    <w:rsid w:val="0060144E"/>
    <w:rsid w:val="00601754"/>
    <w:rsid w:val="00601D4D"/>
    <w:rsid w:val="00601DC7"/>
    <w:rsid w:val="00601E39"/>
    <w:rsid w:val="00601FCD"/>
    <w:rsid w:val="00602354"/>
    <w:rsid w:val="0060254B"/>
    <w:rsid w:val="0060268D"/>
    <w:rsid w:val="006026F1"/>
    <w:rsid w:val="006030ED"/>
    <w:rsid w:val="0060318C"/>
    <w:rsid w:val="00603648"/>
    <w:rsid w:val="006039C5"/>
    <w:rsid w:val="00603B1B"/>
    <w:rsid w:val="00603B8F"/>
    <w:rsid w:val="00604148"/>
    <w:rsid w:val="00604388"/>
    <w:rsid w:val="006043D7"/>
    <w:rsid w:val="00604594"/>
    <w:rsid w:val="00604708"/>
    <w:rsid w:val="00604AAE"/>
    <w:rsid w:val="00604CFF"/>
    <w:rsid w:val="00604F9E"/>
    <w:rsid w:val="00605207"/>
    <w:rsid w:val="00605399"/>
    <w:rsid w:val="006054EE"/>
    <w:rsid w:val="0060591D"/>
    <w:rsid w:val="006059EC"/>
    <w:rsid w:val="00605B5D"/>
    <w:rsid w:val="006062D3"/>
    <w:rsid w:val="0060632A"/>
    <w:rsid w:val="00606D2C"/>
    <w:rsid w:val="00606FCB"/>
    <w:rsid w:val="00607039"/>
    <w:rsid w:val="006074B1"/>
    <w:rsid w:val="006079D8"/>
    <w:rsid w:val="00607ADE"/>
    <w:rsid w:val="00607E68"/>
    <w:rsid w:val="006101AC"/>
    <w:rsid w:val="006102BF"/>
    <w:rsid w:val="006102C6"/>
    <w:rsid w:val="006103F0"/>
    <w:rsid w:val="00610467"/>
    <w:rsid w:val="00610579"/>
    <w:rsid w:val="00611034"/>
    <w:rsid w:val="006113A9"/>
    <w:rsid w:val="00611960"/>
    <w:rsid w:val="00611E0E"/>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D1"/>
    <w:rsid w:val="00620686"/>
    <w:rsid w:val="006206D7"/>
    <w:rsid w:val="00620864"/>
    <w:rsid w:val="006209E8"/>
    <w:rsid w:val="00621626"/>
    <w:rsid w:val="00621B6A"/>
    <w:rsid w:val="00621C0B"/>
    <w:rsid w:val="00621C72"/>
    <w:rsid w:val="00621CAD"/>
    <w:rsid w:val="0062286B"/>
    <w:rsid w:val="00623427"/>
    <w:rsid w:val="00623E94"/>
    <w:rsid w:val="00623EF3"/>
    <w:rsid w:val="0062424C"/>
    <w:rsid w:val="0062427E"/>
    <w:rsid w:val="00624A5C"/>
    <w:rsid w:val="00624AFA"/>
    <w:rsid w:val="00624C6E"/>
    <w:rsid w:val="00624FB3"/>
    <w:rsid w:val="006250F7"/>
    <w:rsid w:val="006253DA"/>
    <w:rsid w:val="00625B24"/>
    <w:rsid w:val="0062657C"/>
    <w:rsid w:val="00626C25"/>
    <w:rsid w:val="00626CE2"/>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4839"/>
    <w:rsid w:val="006349AA"/>
    <w:rsid w:val="00635EDC"/>
    <w:rsid w:val="00635F56"/>
    <w:rsid w:val="00636094"/>
    <w:rsid w:val="0063681F"/>
    <w:rsid w:val="00636A76"/>
    <w:rsid w:val="00636C33"/>
    <w:rsid w:val="00636E78"/>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231"/>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37D"/>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0A5"/>
    <w:rsid w:val="006578D9"/>
    <w:rsid w:val="00657F67"/>
    <w:rsid w:val="006601F9"/>
    <w:rsid w:val="006602D1"/>
    <w:rsid w:val="006605DC"/>
    <w:rsid w:val="00661601"/>
    <w:rsid w:val="00661636"/>
    <w:rsid w:val="00661C1D"/>
    <w:rsid w:val="00661CC2"/>
    <w:rsid w:val="00662166"/>
    <w:rsid w:val="006627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1D18"/>
    <w:rsid w:val="0068226B"/>
    <w:rsid w:val="00682318"/>
    <w:rsid w:val="006824E8"/>
    <w:rsid w:val="00682A4A"/>
    <w:rsid w:val="00682ED3"/>
    <w:rsid w:val="0068367C"/>
    <w:rsid w:val="00683D7F"/>
    <w:rsid w:val="00683EF3"/>
    <w:rsid w:val="00684208"/>
    <w:rsid w:val="00684258"/>
    <w:rsid w:val="006848A6"/>
    <w:rsid w:val="00685211"/>
    <w:rsid w:val="00685725"/>
    <w:rsid w:val="00685C74"/>
    <w:rsid w:val="00685D3B"/>
    <w:rsid w:val="0068623E"/>
    <w:rsid w:val="00686366"/>
    <w:rsid w:val="0068653A"/>
    <w:rsid w:val="006866E0"/>
    <w:rsid w:val="0068673B"/>
    <w:rsid w:val="006868CB"/>
    <w:rsid w:val="0068721F"/>
    <w:rsid w:val="00690447"/>
    <w:rsid w:val="00690A5C"/>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0A7"/>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BB0"/>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D66"/>
    <w:rsid w:val="006B3E55"/>
    <w:rsid w:val="006B3FE7"/>
    <w:rsid w:val="006B4D4E"/>
    <w:rsid w:val="006B5CDC"/>
    <w:rsid w:val="006B6AD0"/>
    <w:rsid w:val="006B6BA3"/>
    <w:rsid w:val="006B6BF0"/>
    <w:rsid w:val="006B6C95"/>
    <w:rsid w:val="006B725C"/>
    <w:rsid w:val="006B7360"/>
    <w:rsid w:val="006B7864"/>
    <w:rsid w:val="006B789D"/>
    <w:rsid w:val="006C03B2"/>
    <w:rsid w:val="006C04FA"/>
    <w:rsid w:val="006C09DD"/>
    <w:rsid w:val="006C0A1A"/>
    <w:rsid w:val="006C1109"/>
    <w:rsid w:val="006C1B3F"/>
    <w:rsid w:val="006C20C0"/>
    <w:rsid w:val="006C2F89"/>
    <w:rsid w:val="006C375B"/>
    <w:rsid w:val="006C377A"/>
    <w:rsid w:val="006C3EE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471"/>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2AF"/>
    <w:rsid w:val="006D2440"/>
    <w:rsid w:val="006D2627"/>
    <w:rsid w:val="006D31AF"/>
    <w:rsid w:val="006D31DD"/>
    <w:rsid w:val="006D43BD"/>
    <w:rsid w:val="006D47AB"/>
    <w:rsid w:val="006D492A"/>
    <w:rsid w:val="006D493C"/>
    <w:rsid w:val="006D4BAC"/>
    <w:rsid w:val="006D4ED6"/>
    <w:rsid w:val="006D4F72"/>
    <w:rsid w:val="006D571E"/>
    <w:rsid w:val="006D58A9"/>
    <w:rsid w:val="006D59BF"/>
    <w:rsid w:val="006D5AE7"/>
    <w:rsid w:val="006D5B2C"/>
    <w:rsid w:val="006D5EC2"/>
    <w:rsid w:val="006D5FEF"/>
    <w:rsid w:val="006D60D5"/>
    <w:rsid w:val="006D615D"/>
    <w:rsid w:val="006D6D22"/>
    <w:rsid w:val="006D7598"/>
    <w:rsid w:val="006D7B77"/>
    <w:rsid w:val="006D7B93"/>
    <w:rsid w:val="006D7DAD"/>
    <w:rsid w:val="006E0B16"/>
    <w:rsid w:val="006E0E60"/>
    <w:rsid w:val="006E0ED0"/>
    <w:rsid w:val="006E176F"/>
    <w:rsid w:val="006E191B"/>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CF4"/>
    <w:rsid w:val="006F1D86"/>
    <w:rsid w:val="006F22CB"/>
    <w:rsid w:val="006F291E"/>
    <w:rsid w:val="006F2E21"/>
    <w:rsid w:val="006F3052"/>
    <w:rsid w:val="006F310D"/>
    <w:rsid w:val="006F314D"/>
    <w:rsid w:val="006F3738"/>
    <w:rsid w:val="006F3B01"/>
    <w:rsid w:val="006F3BDF"/>
    <w:rsid w:val="006F4072"/>
    <w:rsid w:val="006F407D"/>
    <w:rsid w:val="006F4189"/>
    <w:rsid w:val="006F4862"/>
    <w:rsid w:val="006F4A19"/>
    <w:rsid w:val="006F4C7E"/>
    <w:rsid w:val="006F4D51"/>
    <w:rsid w:val="006F4E88"/>
    <w:rsid w:val="006F557B"/>
    <w:rsid w:val="006F5B41"/>
    <w:rsid w:val="006F6689"/>
    <w:rsid w:val="006F6740"/>
    <w:rsid w:val="006F746D"/>
    <w:rsid w:val="006F7A92"/>
    <w:rsid w:val="006F7C53"/>
    <w:rsid w:val="006F7E42"/>
    <w:rsid w:val="00700042"/>
    <w:rsid w:val="0070023A"/>
    <w:rsid w:val="00701493"/>
    <w:rsid w:val="007016EF"/>
    <w:rsid w:val="007017EA"/>
    <w:rsid w:val="0070181F"/>
    <w:rsid w:val="0070193E"/>
    <w:rsid w:val="00701979"/>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A65"/>
    <w:rsid w:val="00705E96"/>
    <w:rsid w:val="00706702"/>
    <w:rsid w:val="00706DFB"/>
    <w:rsid w:val="00706E08"/>
    <w:rsid w:val="0070711F"/>
    <w:rsid w:val="0070743B"/>
    <w:rsid w:val="007075DA"/>
    <w:rsid w:val="007078E5"/>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2A1"/>
    <w:rsid w:val="007178EE"/>
    <w:rsid w:val="00717B0A"/>
    <w:rsid w:val="00720759"/>
    <w:rsid w:val="00720BD4"/>
    <w:rsid w:val="00720E1E"/>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2E9"/>
    <w:rsid w:val="0073497A"/>
    <w:rsid w:val="007356D0"/>
    <w:rsid w:val="0073587A"/>
    <w:rsid w:val="00735D07"/>
    <w:rsid w:val="0073637C"/>
    <w:rsid w:val="00736801"/>
    <w:rsid w:val="00736D7B"/>
    <w:rsid w:val="0073747B"/>
    <w:rsid w:val="007377ED"/>
    <w:rsid w:val="007379C8"/>
    <w:rsid w:val="00740698"/>
    <w:rsid w:val="007406C0"/>
    <w:rsid w:val="007409E8"/>
    <w:rsid w:val="00740AC1"/>
    <w:rsid w:val="00740CD3"/>
    <w:rsid w:val="0074108B"/>
    <w:rsid w:val="007419FC"/>
    <w:rsid w:val="007420C9"/>
    <w:rsid w:val="00742235"/>
    <w:rsid w:val="007422B2"/>
    <w:rsid w:val="007423AC"/>
    <w:rsid w:val="00742459"/>
    <w:rsid w:val="00742695"/>
    <w:rsid w:val="007429AB"/>
    <w:rsid w:val="00742A51"/>
    <w:rsid w:val="00742BFB"/>
    <w:rsid w:val="00742EC0"/>
    <w:rsid w:val="0074336F"/>
    <w:rsid w:val="00743757"/>
    <w:rsid w:val="00743867"/>
    <w:rsid w:val="00744055"/>
    <w:rsid w:val="00744874"/>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5FA"/>
    <w:rsid w:val="007516D6"/>
    <w:rsid w:val="007517D1"/>
    <w:rsid w:val="00751F76"/>
    <w:rsid w:val="00752497"/>
    <w:rsid w:val="0075288B"/>
    <w:rsid w:val="00752FE7"/>
    <w:rsid w:val="007536BB"/>
    <w:rsid w:val="00753B9D"/>
    <w:rsid w:val="00753E73"/>
    <w:rsid w:val="00753F01"/>
    <w:rsid w:val="0075401D"/>
    <w:rsid w:val="0075412E"/>
    <w:rsid w:val="00754D1F"/>
    <w:rsid w:val="00754D64"/>
    <w:rsid w:val="007556A5"/>
    <w:rsid w:val="00755B06"/>
    <w:rsid w:val="00755E06"/>
    <w:rsid w:val="0075639D"/>
    <w:rsid w:val="007564B4"/>
    <w:rsid w:val="007565E2"/>
    <w:rsid w:val="00756F4F"/>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CCE"/>
    <w:rsid w:val="00765DD6"/>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010"/>
    <w:rsid w:val="007733C4"/>
    <w:rsid w:val="007743A1"/>
    <w:rsid w:val="007744EF"/>
    <w:rsid w:val="00774836"/>
    <w:rsid w:val="00774F49"/>
    <w:rsid w:val="007750DC"/>
    <w:rsid w:val="00775330"/>
    <w:rsid w:val="00775BAA"/>
    <w:rsid w:val="00775D0E"/>
    <w:rsid w:val="00775EFD"/>
    <w:rsid w:val="00775F11"/>
    <w:rsid w:val="007760CB"/>
    <w:rsid w:val="007762CD"/>
    <w:rsid w:val="007768F2"/>
    <w:rsid w:val="00776B1A"/>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1EF6"/>
    <w:rsid w:val="00782266"/>
    <w:rsid w:val="007822AF"/>
    <w:rsid w:val="0078243D"/>
    <w:rsid w:val="00782498"/>
    <w:rsid w:val="00782B9C"/>
    <w:rsid w:val="00782D8A"/>
    <w:rsid w:val="00782F83"/>
    <w:rsid w:val="00783171"/>
    <w:rsid w:val="00783315"/>
    <w:rsid w:val="007833C3"/>
    <w:rsid w:val="007837BE"/>
    <w:rsid w:val="0078380D"/>
    <w:rsid w:val="007842FE"/>
    <w:rsid w:val="00784321"/>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312"/>
    <w:rsid w:val="007A0616"/>
    <w:rsid w:val="007A0AC7"/>
    <w:rsid w:val="007A0DAC"/>
    <w:rsid w:val="007A0F46"/>
    <w:rsid w:val="007A1189"/>
    <w:rsid w:val="007A15BA"/>
    <w:rsid w:val="007A166E"/>
    <w:rsid w:val="007A1B63"/>
    <w:rsid w:val="007A221A"/>
    <w:rsid w:val="007A2BFF"/>
    <w:rsid w:val="007A2DE7"/>
    <w:rsid w:val="007A300F"/>
    <w:rsid w:val="007A303C"/>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A7CFB"/>
    <w:rsid w:val="007A7EA2"/>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6FB6"/>
    <w:rsid w:val="007B7618"/>
    <w:rsid w:val="007C0880"/>
    <w:rsid w:val="007C0BD2"/>
    <w:rsid w:val="007C0F3A"/>
    <w:rsid w:val="007C1065"/>
    <w:rsid w:val="007C1357"/>
    <w:rsid w:val="007C140F"/>
    <w:rsid w:val="007C1537"/>
    <w:rsid w:val="007C16D7"/>
    <w:rsid w:val="007C1B94"/>
    <w:rsid w:val="007C286E"/>
    <w:rsid w:val="007C2A39"/>
    <w:rsid w:val="007C383D"/>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C7"/>
    <w:rsid w:val="007C61E0"/>
    <w:rsid w:val="007C64BC"/>
    <w:rsid w:val="007C6939"/>
    <w:rsid w:val="007C6941"/>
    <w:rsid w:val="007C6AA7"/>
    <w:rsid w:val="007C6D8A"/>
    <w:rsid w:val="007C7215"/>
    <w:rsid w:val="007C77EC"/>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866"/>
    <w:rsid w:val="007D794A"/>
    <w:rsid w:val="007D7E94"/>
    <w:rsid w:val="007E015E"/>
    <w:rsid w:val="007E0162"/>
    <w:rsid w:val="007E02CC"/>
    <w:rsid w:val="007E0492"/>
    <w:rsid w:val="007E07FD"/>
    <w:rsid w:val="007E0981"/>
    <w:rsid w:val="007E0986"/>
    <w:rsid w:val="007E0C8C"/>
    <w:rsid w:val="007E1479"/>
    <w:rsid w:val="007E152B"/>
    <w:rsid w:val="007E1907"/>
    <w:rsid w:val="007E191F"/>
    <w:rsid w:val="007E1A55"/>
    <w:rsid w:val="007E1CB1"/>
    <w:rsid w:val="007E201B"/>
    <w:rsid w:val="007E2146"/>
    <w:rsid w:val="007E2B64"/>
    <w:rsid w:val="007E2E61"/>
    <w:rsid w:val="007E3F73"/>
    <w:rsid w:val="007E4584"/>
    <w:rsid w:val="007E4706"/>
    <w:rsid w:val="007E47BC"/>
    <w:rsid w:val="007E48CD"/>
    <w:rsid w:val="007E48E4"/>
    <w:rsid w:val="007E4CD7"/>
    <w:rsid w:val="007E4F0D"/>
    <w:rsid w:val="007E511F"/>
    <w:rsid w:val="007E531F"/>
    <w:rsid w:val="007E54DD"/>
    <w:rsid w:val="007E595C"/>
    <w:rsid w:val="007E5A14"/>
    <w:rsid w:val="007E5B22"/>
    <w:rsid w:val="007E5FFD"/>
    <w:rsid w:val="007E666B"/>
    <w:rsid w:val="007E6735"/>
    <w:rsid w:val="007E67F4"/>
    <w:rsid w:val="007E6EF1"/>
    <w:rsid w:val="007E7974"/>
    <w:rsid w:val="007E7B2B"/>
    <w:rsid w:val="007E7CBA"/>
    <w:rsid w:val="007F05E0"/>
    <w:rsid w:val="007F06D2"/>
    <w:rsid w:val="007F0B77"/>
    <w:rsid w:val="007F0DD3"/>
    <w:rsid w:val="007F14D7"/>
    <w:rsid w:val="007F1653"/>
    <w:rsid w:val="007F18C0"/>
    <w:rsid w:val="007F1E6C"/>
    <w:rsid w:val="007F1F12"/>
    <w:rsid w:val="007F22A5"/>
    <w:rsid w:val="007F2DBB"/>
    <w:rsid w:val="007F2ED4"/>
    <w:rsid w:val="007F3564"/>
    <w:rsid w:val="007F3C69"/>
    <w:rsid w:val="007F3FB0"/>
    <w:rsid w:val="007F43A9"/>
    <w:rsid w:val="007F5608"/>
    <w:rsid w:val="007F5874"/>
    <w:rsid w:val="007F5D3E"/>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4E97"/>
    <w:rsid w:val="0080529D"/>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981"/>
    <w:rsid w:val="00811EF6"/>
    <w:rsid w:val="00812204"/>
    <w:rsid w:val="008123D5"/>
    <w:rsid w:val="008124FE"/>
    <w:rsid w:val="008127B0"/>
    <w:rsid w:val="0081389D"/>
    <w:rsid w:val="00813CE0"/>
    <w:rsid w:val="00813F45"/>
    <w:rsid w:val="0081412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E39"/>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626"/>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0E6B"/>
    <w:rsid w:val="00840ECE"/>
    <w:rsid w:val="008412EA"/>
    <w:rsid w:val="00841573"/>
    <w:rsid w:val="008419A1"/>
    <w:rsid w:val="00841EB3"/>
    <w:rsid w:val="00842061"/>
    <w:rsid w:val="00842DB7"/>
    <w:rsid w:val="008430CD"/>
    <w:rsid w:val="00843388"/>
    <w:rsid w:val="0084351C"/>
    <w:rsid w:val="008436D3"/>
    <w:rsid w:val="0084387F"/>
    <w:rsid w:val="00843A98"/>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A53"/>
    <w:rsid w:val="00851B22"/>
    <w:rsid w:val="00852135"/>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4F0"/>
    <w:rsid w:val="00854983"/>
    <w:rsid w:val="00854B60"/>
    <w:rsid w:val="00854B7B"/>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CC6"/>
    <w:rsid w:val="00861D65"/>
    <w:rsid w:val="00861DA1"/>
    <w:rsid w:val="008620C2"/>
    <w:rsid w:val="00862173"/>
    <w:rsid w:val="00862290"/>
    <w:rsid w:val="008626B0"/>
    <w:rsid w:val="00862988"/>
    <w:rsid w:val="00862A55"/>
    <w:rsid w:val="00863479"/>
    <w:rsid w:val="00863AA0"/>
    <w:rsid w:val="00864A9F"/>
    <w:rsid w:val="008650AB"/>
    <w:rsid w:val="00865696"/>
    <w:rsid w:val="00865D4C"/>
    <w:rsid w:val="00865DE1"/>
    <w:rsid w:val="00866453"/>
    <w:rsid w:val="00866781"/>
    <w:rsid w:val="00866908"/>
    <w:rsid w:val="00867F66"/>
    <w:rsid w:val="00870018"/>
    <w:rsid w:val="0087019C"/>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288"/>
    <w:rsid w:val="00895461"/>
    <w:rsid w:val="00895A0C"/>
    <w:rsid w:val="0089654E"/>
    <w:rsid w:val="00896A6F"/>
    <w:rsid w:val="00896D10"/>
    <w:rsid w:val="00896DF5"/>
    <w:rsid w:val="008970E4"/>
    <w:rsid w:val="00897289"/>
    <w:rsid w:val="00897EFC"/>
    <w:rsid w:val="008A0173"/>
    <w:rsid w:val="008A0339"/>
    <w:rsid w:val="008A0364"/>
    <w:rsid w:val="008A03A0"/>
    <w:rsid w:val="008A0473"/>
    <w:rsid w:val="008A04C7"/>
    <w:rsid w:val="008A0627"/>
    <w:rsid w:val="008A0D4A"/>
    <w:rsid w:val="008A111D"/>
    <w:rsid w:val="008A1426"/>
    <w:rsid w:val="008A1706"/>
    <w:rsid w:val="008A197B"/>
    <w:rsid w:val="008A1A82"/>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76"/>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6A3"/>
    <w:rsid w:val="008B68DD"/>
    <w:rsid w:val="008B6904"/>
    <w:rsid w:val="008B6E5C"/>
    <w:rsid w:val="008B7394"/>
    <w:rsid w:val="008B766A"/>
    <w:rsid w:val="008B7A0E"/>
    <w:rsid w:val="008C0FB9"/>
    <w:rsid w:val="008C2426"/>
    <w:rsid w:val="008C2453"/>
    <w:rsid w:val="008C26B4"/>
    <w:rsid w:val="008C28BA"/>
    <w:rsid w:val="008C300E"/>
    <w:rsid w:val="008C3240"/>
    <w:rsid w:val="008C3519"/>
    <w:rsid w:val="008C3796"/>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4FFC"/>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5CF"/>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4CA"/>
    <w:rsid w:val="008E5961"/>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C54"/>
    <w:rsid w:val="008F3D2D"/>
    <w:rsid w:val="008F3D7C"/>
    <w:rsid w:val="008F3DC9"/>
    <w:rsid w:val="008F4107"/>
    <w:rsid w:val="008F473A"/>
    <w:rsid w:val="008F4786"/>
    <w:rsid w:val="008F4BFE"/>
    <w:rsid w:val="008F4E3F"/>
    <w:rsid w:val="008F5184"/>
    <w:rsid w:val="008F52BC"/>
    <w:rsid w:val="008F558A"/>
    <w:rsid w:val="008F595E"/>
    <w:rsid w:val="008F5AA2"/>
    <w:rsid w:val="008F6188"/>
    <w:rsid w:val="008F6649"/>
    <w:rsid w:val="008F6CD0"/>
    <w:rsid w:val="008F6CD1"/>
    <w:rsid w:val="008F754A"/>
    <w:rsid w:val="008F7BD6"/>
    <w:rsid w:val="008F7CEF"/>
    <w:rsid w:val="009000FD"/>
    <w:rsid w:val="00900DDE"/>
    <w:rsid w:val="00900DF1"/>
    <w:rsid w:val="0090108C"/>
    <w:rsid w:val="00901125"/>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272E"/>
    <w:rsid w:val="009131D7"/>
    <w:rsid w:val="009136E4"/>
    <w:rsid w:val="009138EB"/>
    <w:rsid w:val="009139AE"/>
    <w:rsid w:val="00913AEE"/>
    <w:rsid w:val="00913F4C"/>
    <w:rsid w:val="0091404B"/>
    <w:rsid w:val="0091423A"/>
    <w:rsid w:val="00914A5D"/>
    <w:rsid w:val="00914B0F"/>
    <w:rsid w:val="00914B9E"/>
    <w:rsid w:val="00914F86"/>
    <w:rsid w:val="00915032"/>
    <w:rsid w:val="0091537E"/>
    <w:rsid w:val="009154BD"/>
    <w:rsid w:val="0091590D"/>
    <w:rsid w:val="00915AB4"/>
    <w:rsid w:val="00915DB6"/>
    <w:rsid w:val="0091610F"/>
    <w:rsid w:val="009161BA"/>
    <w:rsid w:val="00916827"/>
    <w:rsid w:val="009170CE"/>
    <w:rsid w:val="009171B7"/>
    <w:rsid w:val="00917DD3"/>
    <w:rsid w:val="009200D2"/>
    <w:rsid w:val="00920FE4"/>
    <w:rsid w:val="00921140"/>
    <w:rsid w:val="009216BF"/>
    <w:rsid w:val="009218D2"/>
    <w:rsid w:val="0092195F"/>
    <w:rsid w:val="00921A74"/>
    <w:rsid w:val="00921C9F"/>
    <w:rsid w:val="00921ED5"/>
    <w:rsid w:val="00921FA1"/>
    <w:rsid w:val="009223FC"/>
    <w:rsid w:val="009225B6"/>
    <w:rsid w:val="0092286C"/>
    <w:rsid w:val="00922B63"/>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7EB"/>
    <w:rsid w:val="00927D7D"/>
    <w:rsid w:val="00930075"/>
    <w:rsid w:val="009300EE"/>
    <w:rsid w:val="00930305"/>
    <w:rsid w:val="0093063D"/>
    <w:rsid w:val="0093135E"/>
    <w:rsid w:val="0093195D"/>
    <w:rsid w:val="00932109"/>
    <w:rsid w:val="009322AC"/>
    <w:rsid w:val="009324B1"/>
    <w:rsid w:val="00932787"/>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355"/>
    <w:rsid w:val="0094148B"/>
    <w:rsid w:val="00941A1C"/>
    <w:rsid w:val="00941B97"/>
    <w:rsid w:val="00941CE1"/>
    <w:rsid w:val="00942BB8"/>
    <w:rsid w:val="0094335F"/>
    <w:rsid w:val="0094376B"/>
    <w:rsid w:val="00943D09"/>
    <w:rsid w:val="00944202"/>
    <w:rsid w:val="0094424D"/>
    <w:rsid w:val="00944335"/>
    <w:rsid w:val="00944710"/>
    <w:rsid w:val="00944AF4"/>
    <w:rsid w:val="00944D54"/>
    <w:rsid w:val="00944EC4"/>
    <w:rsid w:val="00945337"/>
    <w:rsid w:val="0094567F"/>
    <w:rsid w:val="00945D81"/>
    <w:rsid w:val="00945E49"/>
    <w:rsid w:val="009462D8"/>
    <w:rsid w:val="00946388"/>
    <w:rsid w:val="009469FE"/>
    <w:rsid w:val="009476E4"/>
    <w:rsid w:val="009477BE"/>
    <w:rsid w:val="00950155"/>
    <w:rsid w:val="009509D7"/>
    <w:rsid w:val="00950B09"/>
    <w:rsid w:val="00950DD1"/>
    <w:rsid w:val="00951417"/>
    <w:rsid w:val="0095154C"/>
    <w:rsid w:val="0095179C"/>
    <w:rsid w:val="009517A9"/>
    <w:rsid w:val="009518B4"/>
    <w:rsid w:val="009518BD"/>
    <w:rsid w:val="00951995"/>
    <w:rsid w:val="00951C7E"/>
    <w:rsid w:val="00951CF6"/>
    <w:rsid w:val="00952216"/>
    <w:rsid w:val="0095225E"/>
    <w:rsid w:val="00952ACA"/>
    <w:rsid w:val="009534C9"/>
    <w:rsid w:val="00953641"/>
    <w:rsid w:val="009537A7"/>
    <w:rsid w:val="00953B1F"/>
    <w:rsid w:val="009542A5"/>
    <w:rsid w:val="009543E7"/>
    <w:rsid w:val="009548C3"/>
    <w:rsid w:val="00954913"/>
    <w:rsid w:val="00954A45"/>
    <w:rsid w:val="00954CA6"/>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2B8E"/>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3CD"/>
    <w:rsid w:val="0096766C"/>
    <w:rsid w:val="00967851"/>
    <w:rsid w:val="00967B67"/>
    <w:rsid w:val="00967D2D"/>
    <w:rsid w:val="00967D7D"/>
    <w:rsid w:val="00970872"/>
    <w:rsid w:val="00970D52"/>
    <w:rsid w:val="00970F7A"/>
    <w:rsid w:val="00970FE3"/>
    <w:rsid w:val="00971190"/>
    <w:rsid w:val="009712FC"/>
    <w:rsid w:val="009718F0"/>
    <w:rsid w:val="00971A95"/>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5D4B"/>
    <w:rsid w:val="009760F4"/>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5FE5"/>
    <w:rsid w:val="0098652B"/>
    <w:rsid w:val="00986956"/>
    <w:rsid w:val="009876A0"/>
    <w:rsid w:val="009879B5"/>
    <w:rsid w:val="009879F4"/>
    <w:rsid w:val="00987F39"/>
    <w:rsid w:val="00990A01"/>
    <w:rsid w:val="00990C0A"/>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569"/>
    <w:rsid w:val="0099778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80F"/>
    <w:rsid w:val="009A2B78"/>
    <w:rsid w:val="009A3183"/>
    <w:rsid w:val="009A34BB"/>
    <w:rsid w:val="009A34F2"/>
    <w:rsid w:val="009A37AC"/>
    <w:rsid w:val="009A38F3"/>
    <w:rsid w:val="009A3AB5"/>
    <w:rsid w:val="009A4BFB"/>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18B"/>
    <w:rsid w:val="009B22E9"/>
    <w:rsid w:val="009B2353"/>
    <w:rsid w:val="009B3221"/>
    <w:rsid w:val="009B346F"/>
    <w:rsid w:val="009B3694"/>
    <w:rsid w:val="009B3745"/>
    <w:rsid w:val="009B3C79"/>
    <w:rsid w:val="009B3E77"/>
    <w:rsid w:val="009B3ECB"/>
    <w:rsid w:val="009B3F3C"/>
    <w:rsid w:val="009B4821"/>
    <w:rsid w:val="009B4BED"/>
    <w:rsid w:val="009B4C24"/>
    <w:rsid w:val="009B51F0"/>
    <w:rsid w:val="009B529B"/>
    <w:rsid w:val="009B5821"/>
    <w:rsid w:val="009B59B0"/>
    <w:rsid w:val="009B5A7E"/>
    <w:rsid w:val="009B616B"/>
    <w:rsid w:val="009B61D3"/>
    <w:rsid w:val="009B6616"/>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ACF"/>
    <w:rsid w:val="009C3D88"/>
    <w:rsid w:val="009C3EEC"/>
    <w:rsid w:val="009C4074"/>
    <w:rsid w:val="009C4106"/>
    <w:rsid w:val="009C520B"/>
    <w:rsid w:val="009C5785"/>
    <w:rsid w:val="009C5874"/>
    <w:rsid w:val="009C5DE5"/>
    <w:rsid w:val="009C64A2"/>
    <w:rsid w:val="009C6566"/>
    <w:rsid w:val="009C6768"/>
    <w:rsid w:val="009C6894"/>
    <w:rsid w:val="009C68DA"/>
    <w:rsid w:val="009C6AAD"/>
    <w:rsid w:val="009C6B3B"/>
    <w:rsid w:val="009C6B7B"/>
    <w:rsid w:val="009C6BFC"/>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07C"/>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7AF"/>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1959"/>
    <w:rsid w:val="009F2212"/>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8FF"/>
    <w:rsid w:val="00A10B48"/>
    <w:rsid w:val="00A10CB4"/>
    <w:rsid w:val="00A114B5"/>
    <w:rsid w:val="00A115BF"/>
    <w:rsid w:val="00A11ACA"/>
    <w:rsid w:val="00A11AE2"/>
    <w:rsid w:val="00A11E0F"/>
    <w:rsid w:val="00A11FA2"/>
    <w:rsid w:val="00A121EA"/>
    <w:rsid w:val="00A12206"/>
    <w:rsid w:val="00A12301"/>
    <w:rsid w:val="00A1245F"/>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1E7"/>
    <w:rsid w:val="00A1630A"/>
    <w:rsid w:val="00A1637F"/>
    <w:rsid w:val="00A164DC"/>
    <w:rsid w:val="00A16A02"/>
    <w:rsid w:val="00A17345"/>
    <w:rsid w:val="00A1789B"/>
    <w:rsid w:val="00A17C1A"/>
    <w:rsid w:val="00A17EE0"/>
    <w:rsid w:val="00A17F39"/>
    <w:rsid w:val="00A20253"/>
    <w:rsid w:val="00A2049C"/>
    <w:rsid w:val="00A205BF"/>
    <w:rsid w:val="00A20894"/>
    <w:rsid w:val="00A20F20"/>
    <w:rsid w:val="00A2104B"/>
    <w:rsid w:val="00A210E9"/>
    <w:rsid w:val="00A218AE"/>
    <w:rsid w:val="00A219B6"/>
    <w:rsid w:val="00A21A9D"/>
    <w:rsid w:val="00A21AAA"/>
    <w:rsid w:val="00A21C53"/>
    <w:rsid w:val="00A21E51"/>
    <w:rsid w:val="00A22132"/>
    <w:rsid w:val="00A22207"/>
    <w:rsid w:val="00A224C8"/>
    <w:rsid w:val="00A226BE"/>
    <w:rsid w:val="00A22A06"/>
    <w:rsid w:val="00A22A25"/>
    <w:rsid w:val="00A22A71"/>
    <w:rsid w:val="00A22D9C"/>
    <w:rsid w:val="00A23162"/>
    <w:rsid w:val="00A233E6"/>
    <w:rsid w:val="00A2351A"/>
    <w:rsid w:val="00A23921"/>
    <w:rsid w:val="00A23BF8"/>
    <w:rsid w:val="00A24150"/>
    <w:rsid w:val="00A2470A"/>
    <w:rsid w:val="00A2481C"/>
    <w:rsid w:val="00A24CCF"/>
    <w:rsid w:val="00A25A28"/>
    <w:rsid w:val="00A261E4"/>
    <w:rsid w:val="00A26200"/>
    <w:rsid w:val="00A26337"/>
    <w:rsid w:val="00A26883"/>
    <w:rsid w:val="00A26D60"/>
    <w:rsid w:val="00A26E54"/>
    <w:rsid w:val="00A26EE0"/>
    <w:rsid w:val="00A27E36"/>
    <w:rsid w:val="00A27F7C"/>
    <w:rsid w:val="00A3072C"/>
    <w:rsid w:val="00A30BAE"/>
    <w:rsid w:val="00A30E8A"/>
    <w:rsid w:val="00A313D0"/>
    <w:rsid w:val="00A314A9"/>
    <w:rsid w:val="00A31591"/>
    <w:rsid w:val="00A3170C"/>
    <w:rsid w:val="00A3181C"/>
    <w:rsid w:val="00A31C37"/>
    <w:rsid w:val="00A31E88"/>
    <w:rsid w:val="00A321EE"/>
    <w:rsid w:val="00A32461"/>
    <w:rsid w:val="00A325C2"/>
    <w:rsid w:val="00A325CC"/>
    <w:rsid w:val="00A327E2"/>
    <w:rsid w:val="00A32C37"/>
    <w:rsid w:val="00A331B5"/>
    <w:rsid w:val="00A33BC8"/>
    <w:rsid w:val="00A33C3D"/>
    <w:rsid w:val="00A33C9E"/>
    <w:rsid w:val="00A33FE8"/>
    <w:rsid w:val="00A34D39"/>
    <w:rsid w:val="00A34FA2"/>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3CC2"/>
    <w:rsid w:val="00A4449D"/>
    <w:rsid w:val="00A44530"/>
    <w:rsid w:val="00A44882"/>
    <w:rsid w:val="00A44AA5"/>
    <w:rsid w:val="00A44E28"/>
    <w:rsid w:val="00A4570E"/>
    <w:rsid w:val="00A45A3B"/>
    <w:rsid w:val="00A46395"/>
    <w:rsid w:val="00A46672"/>
    <w:rsid w:val="00A46FAD"/>
    <w:rsid w:val="00A470ED"/>
    <w:rsid w:val="00A47430"/>
    <w:rsid w:val="00A4761F"/>
    <w:rsid w:val="00A4775B"/>
    <w:rsid w:val="00A47B4B"/>
    <w:rsid w:val="00A50448"/>
    <w:rsid w:val="00A5044D"/>
    <w:rsid w:val="00A50AED"/>
    <w:rsid w:val="00A50B00"/>
    <w:rsid w:val="00A511FB"/>
    <w:rsid w:val="00A51466"/>
    <w:rsid w:val="00A514EB"/>
    <w:rsid w:val="00A521E0"/>
    <w:rsid w:val="00A52A54"/>
    <w:rsid w:val="00A52D1E"/>
    <w:rsid w:val="00A53552"/>
    <w:rsid w:val="00A53DDA"/>
    <w:rsid w:val="00A53FD3"/>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535"/>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8E5"/>
    <w:rsid w:val="00A659FD"/>
    <w:rsid w:val="00A65FBF"/>
    <w:rsid w:val="00A66089"/>
    <w:rsid w:val="00A663E7"/>
    <w:rsid w:val="00A66412"/>
    <w:rsid w:val="00A66A0F"/>
    <w:rsid w:val="00A66A5A"/>
    <w:rsid w:val="00A673B6"/>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5C4"/>
    <w:rsid w:val="00A81633"/>
    <w:rsid w:val="00A8186B"/>
    <w:rsid w:val="00A81897"/>
    <w:rsid w:val="00A81F4B"/>
    <w:rsid w:val="00A8221B"/>
    <w:rsid w:val="00A82665"/>
    <w:rsid w:val="00A82821"/>
    <w:rsid w:val="00A831F0"/>
    <w:rsid w:val="00A834EC"/>
    <w:rsid w:val="00A83BF1"/>
    <w:rsid w:val="00A83BF8"/>
    <w:rsid w:val="00A83C06"/>
    <w:rsid w:val="00A84298"/>
    <w:rsid w:val="00A843D6"/>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982"/>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649"/>
    <w:rsid w:val="00AA5903"/>
    <w:rsid w:val="00AA5F8F"/>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89E"/>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6951"/>
    <w:rsid w:val="00AB7134"/>
    <w:rsid w:val="00AB74CC"/>
    <w:rsid w:val="00AB76D5"/>
    <w:rsid w:val="00AB7787"/>
    <w:rsid w:val="00AB78AC"/>
    <w:rsid w:val="00AC06BF"/>
    <w:rsid w:val="00AC0825"/>
    <w:rsid w:val="00AC1191"/>
    <w:rsid w:val="00AC1281"/>
    <w:rsid w:val="00AC1500"/>
    <w:rsid w:val="00AC1E4A"/>
    <w:rsid w:val="00AC2CF4"/>
    <w:rsid w:val="00AC2D4E"/>
    <w:rsid w:val="00AC2DA4"/>
    <w:rsid w:val="00AC3084"/>
    <w:rsid w:val="00AC3431"/>
    <w:rsid w:val="00AC3657"/>
    <w:rsid w:val="00AC37AD"/>
    <w:rsid w:val="00AC38E9"/>
    <w:rsid w:val="00AC4590"/>
    <w:rsid w:val="00AC45D6"/>
    <w:rsid w:val="00AC4676"/>
    <w:rsid w:val="00AC4D53"/>
    <w:rsid w:val="00AC4E2E"/>
    <w:rsid w:val="00AC5024"/>
    <w:rsid w:val="00AC5A3B"/>
    <w:rsid w:val="00AC61B3"/>
    <w:rsid w:val="00AC63F4"/>
    <w:rsid w:val="00AC6521"/>
    <w:rsid w:val="00AC690A"/>
    <w:rsid w:val="00AC6D0A"/>
    <w:rsid w:val="00AC6F1B"/>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4C1E"/>
    <w:rsid w:val="00AD514B"/>
    <w:rsid w:val="00AD58E2"/>
    <w:rsid w:val="00AD5B9B"/>
    <w:rsid w:val="00AD6C7F"/>
    <w:rsid w:val="00AD6CC0"/>
    <w:rsid w:val="00AD7096"/>
    <w:rsid w:val="00AD70C9"/>
    <w:rsid w:val="00AD732B"/>
    <w:rsid w:val="00AD7346"/>
    <w:rsid w:val="00AD75A6"/>
    <w:rsid w:val="00AD7927"/>
    <w:rsid w:val="00AE0D23"/>
    <w:rsid w:val="00AE0E9E"/>
    <w:rsid w:val="00AE1223"/>
    <w:rsid w:val="00AE1418"/>
    <w:rsid w:val="00AE14B7"/>
    <w:rsid w:val="00AE18E9"/>
    <w:rsid w:val="00AE1EFD"/>
    <w:rsid w:val="00AE2205"/>
    <w:rsid w:val="00AE232B"/>
    <w:rsid w:val="00AE2BFE"/>
    <w:rsid w:val="00AE3004"/>
    <w:rsid w:val="00AE31B1"/>
    <w:rsid w:val="00AE3CE1"/>
    <w:rsid w:val="00AE4557"/>
    <w:rsid w:val="00AE4A1F"/>
    <w:rsid w:val="00AE4A74"/>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BA9"/>
    <w:rsid w:val="00AF3C80"/>
    <w:rsid w:val="00AF3C8C"/>
    <w:rsid w:val="00AF41FC"/>
    <w:rsid w:val="00AF457C"/>
    <w:rsid w:val="00AF4648"/>
    <w:rsid w:val="00AF4BC1"/>
    <w:rsid w:val="00AF5021"/>
    <w:rsid w:val="00AF5363"/>
    <w:rsid w:val="00AF5817"/>
    <w:rsid w:val="00AF5F78"/>
    <w:rsid w:val="00AF638D"/>
    <w:rsid w:val="00AF63A9"/>
    <w:rsid w:val="00AF6591"/>
    <w:rsid w:val="00AF66F1"/>
    <w:rsid w:val="00AF6833"/>
    <w:rsid w:val="00AF6AE3"/>
    <w:rsid w:val="00AF6B1B"/>
    <w:rsid w:val="00AF738A"/>
    <w:rsid w:val="00AF782D"/>
    <w:rsid w:val="00AF7F09"/>
    <w:rsid w:val="00B002BA"/>
    <w:rsid w:val="00B00306"/>
    <w:rsid w:val="00B0048C"/>
    <w:rsid w:val="00B00858"/>
    <w:rsid w:val="00B00D62"/>
    <w:rsid w:val="00B00FB3"/>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4FB2"/>
    <w:rsid w:val="00B054CE"/>
    <w:rsid w:val="00B05688"/>
    <w:rsid w:val="00B06102"/>
    <w:rsid w:val="00B06AF4"/>
    <w:rsid w:val="00B06C77"/>
    <w:rsid w:val="00B075EC"/>
    <w:rsid w:val="00B077B1"/>
    <w:rsid w:val="00B07A4E"/>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151"/>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970"/>
    <w:rsid w:val="00B25A70"/>
    <w:rsid w:val="00B25BD8"/>
    <w:rsid w:val="00B25E1D"/>
    <w:rsid w:val="00B25F0A"/>
    <w:rsid w:val="00B25F9A"/>
    <w:rsid w:val="00B2613A"/>
    <w:rsid w:val="00B269CE"/>
    <w:rsid w:val="00B2757B"/>
    <w:rsid w:val="00B275C2"/>
    <w:rsid w:val="00B27BA9"/>
    <w:rsid w:val="00B27C5E"/>
    <w:rsid w:val="00B27D54"/>
    <w:rsid w:val="00B305C0"/>
    <w:rsid w:val="00B305F9"/>
    <w:rsid w:val="00B31447"/>
    <w:rsid w:val="00B3154B"/>
    <w:rsid w:val="00B31E5F"/>
    <w:rsid w:val="00B32607"/>
    <w:rsid w:val="00B326BE"/>
    <w:rsid w:val="00B32821"/>
    <w:rsid w:val="00B32CE3"/>
    <w:rsid w:val="00B3331B"/>
    <w:rsid w:val="00B3336C"/>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37D76"/>
    <w:rsid w:val="00B4003E"/>
    <w:rsid w:val="00B40292"/>
    <w:rsid w:val="00B406B2"/>
    <w:rsid w:val="00B40D73"/>
    <w:rsid w:val="00B40E80"/>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9C"/>
    <w:rsid w:val="00B460A0"/>
    <w:rsid w:val="00B461C8"/>
    <w:rsid w:val="00B462D6"/>
    <w:rsid w:val="00B46347"/>
    <w:rsid w:val="00B46BBB"/>
    <w:rsid w:val="00B47036"/>
    <w:rsid w:val="00B47217"/>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2E9"/>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6CA"/>
    <w:rsid w:val="00B57861"/>
    <w:rsid w:val="00B60567"/>
    <w:rsid w:val="00B60605"/>
    <w:rsid w:val="00B607B8"/>
    <w:rsid w:val="00B60C2B"/>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29D"/>
    <w:rsid w:val="00B64398"/>
    <w:rsid w:val="00B64484"/>
    <w:rsid w:val="00B645EE"/>
    <w:rsid w:val="00B645F8"/>
    <w:rsid w:val="00B646A6"/>
    <w:rsid w:val="00B64995"/>
    <w:rsid w:val="00B652B0"/>
    <w:rsid w:val="00B657B5"/>
    <w:rsid w:val="00B65946"/>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5BF"/>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0E6"/>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876A0"/>
    <w:rsid w:val="00B90516"/>
    <w:rsid w:val="00B90DC8"/>
    <w:rsid w:val="00B911A5"/>
    <w:rsid w:val="00B91356"/>
    <w:rsid w:val="00B917B0"/>
    <w:rsid w:val="00B91E0F"/>
    <w:rsid w:val="00B92029"/>
    <w:rsid w:val="00B926E0"/>
    <w:rsid w:val="00B928B6"/>
    <w:rsid w:val="00B92A14"/>
    <w:rsid w:val="00B93042"/>
    <w:rsid w:val="00B93B55"/>
    <w:rsid w:val="00B93C36"/>
    <w:rsid w:val="00B94054"/>
    <w:rsid w:val="00B94253"/>
    <w:rsid w:val="00B9436E"/>
    <w:rsid w:val="00B943C4"/>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1BF"/>
    <w:rsid w:val="00B977E6"/>
    <w:rsid w:val="00B97B85"/>
    <w:rsid w:val="00BA04E8"/>
    <w:rsid w:val="00BA067F"/>
    <w:rsid w:val="00BA0827"/>
    <w:rsid w:val="00BA0EBA"/>
    <w:rsid w:val="00BA13E0"/>
    <w:rsid w:val="00BA17C4"/>
    <w:rsid w:val="00BA1C20"/>
    <w:rsid w:val="00BA1E0C"/>
    <w:rsid w:val="00BA270E"/>
    <w:rsid w:val="00BA2729"/>
    <w:rsid w:val="00BA283C"/>
    <w:rsid w:val="00BA2AEB"/>
    <w:rsid w:val="00BA2DED"/>
    <w:rsid w:val="00BA2E29"/>
    <w:rsid w:val="00BA2E4F"/>
    <w:rsid w:val="00BA3129"/>
    <w:rsid w:val="00BA3326"/>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AC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0E4"/>
    <w:rsid w:val="00BB5321"/>
    <w:rsid w:val="00BB56F2"/>
    <w:rsid w:val="00BB56F3"/>
    <w:rsid w:val="00BB5989"/>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5CD"/>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B5C"/>
    <w:rsid w:val="00BD2F55"/>
    <w:rsid w:val="00BD3837"/>
    <w:rsid w:val="00BD386B"/>
    <w:rsid w:val="00BD3C69"/>
    <w:rsid w:val="00BD3D7A"/>
    <w:rsid w:val="00BD4235"/>
    <w:rsid w:val="00BD45AD"/>
    <w:rsid w:val="00BD5A26"/>
    <w:rsid w:val="00BD5A8C"/>
    <w:rsid w:val="00BD5CD4"/>
    <w:rsid w:val="00BD5FA4"/>
    <w:rsid w:val="00BD6509"/>
    <w:rsid w:val="00BD689C"/>
    <w:rsid w:val="00BD6A22"/>
    <w:rsid w:val="00BD6D88"/>
    <w:rsid w:val="00BD7A82"/>
    <w:rsid w:val="00BD7F5C"/>
    <w:rsid w:val="00BD7F9E"/>
    <w:rsid w:val="00BE072F"/>
    <w:rsid w:val="00BE0D07"/>
    <w:rsid w:val="00BE0FCB"/>
    <w:rsid w:val="00BE1324"/>
    <w:rsid w:val="00BE1382"/>
    <w:rsid w:val="00BE13B8"/>
    <w:rsid w:val="00BE16C6"/>
    <w:rsid w:val="00BE1959"/>
    <w:rsid w:val="00BE197A"/>
    <w:rsid w:val="00BE1A06"/>
    <w:rsid w:val="00BE1CE8"/>
    <w:rsid w:val="00BE2404"/>
    <w:rsid w:val="00BE2412"/>
    <w:rsid w:val="00BE269D"/>
    <w:rsid w:val="00BE28FE"/>
    <w:rsid w:val="00BE2B2C"/>
    <w:rsid w:val="00BE2CB8"/>
    <w:rsid w:val="00BE312F"/>
    <w:rsid w:val="00BE39A3"/>
    <w:rsid w:val="00BE3E52"/>
    <w:rsid w:val="00BE3EA0"/>
    <w:rsid w:val="00BE403F"/>
    <w:rsid w:val="00BE4593"/>
    <w:rsid w:val="00BE475F"/>
    <w:rsid w:val="00BE5164"/>
    <w:rsid w:val="00BE5519"/>
    <w:rsid w:val="00BE57B1"/>
    <w:rsid w:val="00BE5813"/>
    <w:rsid w:val="00BE5F2E"/>
    <w:rsid w:val="00BE60DC"/>
    <w:rsid w:val="00BE6149"/>
    <w:rsid w:val="00BE65B3"/>
    <w:rsid w:val="00BE689B"/>
    <w:rsid w:val="00BE69C0"/>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527"/>
    <w:rsid w:val="00BF46F1"/>
    <w:rsid w:val="00BF493C"/>
    <w:rsid w:val="00BF4B69"/>
    <w:rsid w:val="00BF56A8"/>
    <w:rsid w:val="00BF60E3"/>
    <w:rsid w:val="00BF6C19"/>
    <w:rsid w:val="00BF6FBF"/>
    <w:rsid w:val="00BF70A1"/>
    <w:rsid w:val="00BF70F8"/>
    <w:rsid w:val="00BF7B97"/>
    <w:rsid w:val="00BF7C67"/>
    <w:rsid w:val="00BF7D39"/>
    <w:rsid w:val="00BF7D43"/>
    <w:rsid w:val="00BF7E33"/>
    <w:rsid w:val="00C00F1A"/>
    <w:rsid w:val="00C010F5"/>
    <w:rsid w:val="00C01305"/>
    <w:rsid w:val="00C0150C"/>
    <w:rsid w:val="00C01835"/>
    <w:rsid w:val="00C02192"/>
    <w:rsid w:val="00C023FA"/>
    <w:rsid w:val="00C02B71"/>
    <w:rsid w:val="00C02CDE"/>
    <w:rsid w:val="00C0350D"/>
    <w:rsid w:val="00C039B6"/>
    <w:rsid w:val="00C03B7B"/>
    <w:rsid w:val="00C04591"/>
    <w:rsid w:val="00C0551B"/>
    <w:rsid w:val="00C057E0"/>
    <w:rsid w:val="00C05863"/>
    <w:rsid w:val="00C05C20"/>
    <w:rsid w:val="00C06066"/>
    <w:rsid w:val="00C0648A"/>
    <w:rsid w:val="00C06690"/>
    <w:rsid w:val="00C067A4"/>
    <w:rsid w:val="00C06BE9"/>
    <w:rsid w:val="00C071C6"/>
    <w:rsid w:val="00C0743C"/>
    <w:rsid w:val="00C07A6C"/>
    <w:rsid w:val="00C07AE3"/>
    <w:rsid w:val="00C07AE4"/>
    <w:rsid w:val="00C07AFC"/>
    <w:rsid w:val="00C07C81"/>
    <w:rsid w:val="00C07D3E"/>
    <w:rsid w:val="00C10599"/>
    <w:rsid w:val="00C106DF"/>
    <w:rsid w:val="00C10857"/>
    <w:rsid w:val="00C11064"/>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558"/>
    <w:rsid w:val="00C21B1D"/>
    <w:rsid w:val="00C222CF"/>
    <w:rsid w:val="00C223DE"/>
    <w:rsid w:val="00C22550"/>
    <w:rsid w:val="00C232DD"/>
    <w:rsid w:val="00C236CC"/>
    <w:rsid w:val="00C2423A"/>
    <w:rsid w:val="00C243D1"/>
    <w:rsid w:val="00C24CA2"/>
    <w:rsid w:val="00C24EE5"/>
    <w:rsid w:val="00C24F74"/>
    <w:rsid w:val="00C250CF"/>
    <w:rsid w:val="00C2544D"/>
    <w:rsid w:val="00C254EB"/>
    <w:rsid w:val="00C255D5"/>
    <w:rsid w:val="00C2563C"/>
    <w:rsid w:val="00C25D3A"/>
    <w:rsid w:val="00C263AE"/>
    <w:rsid w:val="00C26871"/>
    <w:rsid w:val="00C2695A"/>
    <w:rsid w:val="00C274BE"/>
    <w:rsid w:val="00C2756E"/>
    <w:rsid w:val="00C27C23"/>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084"/>
    <w:rsid w:val="00C373E4"/>
    <w:rsid w:val="00C37493"/>
    <w:rsid w:val="00C37F07"/>
    <w:rsid w:val="00C37F85"/>
    <w:rsid w:val="00C37F8D"/>
    <w:rsid w:val="00C4018E"/>
    <w:rsid w:val="00C40447"/>
    <w:rsid w:val="00C4044A"/>
    <w:rsid w:val="00C404D5"/>
    <w:rsid w:val="00C40AFA"/>
    <w:rsid w:val="00C40B7D"/>
    <w:rsid w:val="00C41026"/>
    <w:rsid w:val="00C413FE"/>
    <w:rsid w:val="00C41634"/>
    <w:rsid w:val="00C41C62"/>
    <w:rsid w:val="00C42130"/>
    <w:rsid w:val="00C4214B"/>
    <w:rsid w:val="00C42784"/>
    <w:rsid w:val="00C429E1"/>
    <w:rsid w:val="00C42AB6"/>
    <w:rsid w:val="00C438AF"/>
    <w:rsid w:val="00C439C5"/>
    <w:rsid w:val="00C439F0"/>
    <w:rsid w:val="00C43CE7"/>
    <w:rsid w:val="00C44189"/>
    <w:rsid w:val="00C4451B"/>
    <w:rsid w:val="00C4464F"/>
    <w:rsid w:val="00C447FB"/>
    <w:rsid w:val="00C44ADA"/>
    <w:rsid w:val="00C458D5"/>
    <w:rsid w:val="00C45A9C"/>
    <w:rsid w:val="00C45B3D"/>
    <w:rsid w:val="00C45CC5"/>
    <w:rsid w:val="00C466A6"/>
    <w:rsid w:val="00C466F1"/>
    <w:rsid w:val="00C46B53"/>
    <w:rsid w:val="00C470AA"/>
    <w:rsid w:val="00C4740A"/>
    <w:rsid w:val="00C47838"/>
    <w:rsid w:val="00C47AE8"/>
    <w:rsid w:val="00C508B7"/>
    <w:rsid w:val="00C514FC"/>
    <w:rsid w:val="00C5190D"/>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88D"/>
    <w:rsid w:val="00C57A4B"/>
    <w:rsid w:val="00C57CC6"/>
    <w:rsid w:val="00C60002"/>
    <w:rsid w:val="00C601EB"/>
    <w:rsid w:val="00C60EC1"/>
    <w:rsid w:val="00C60FFC"/>
    <w:rsid w:val="00C6119C"/>
    <w:rsid w:val="00C61B02"/>
    <w:rsid w:val="00C61D65"/>
    <w:rsid w:val="00C61FD6"/>
    <w:rsid w:val="00C62027"/>
    <w:rsid w:val="00C62163"/>
    <w:rsid w:val="00C62997"/>
    <w:rsid w:val="00C62BE7"/>
    <w:rsid w:val="00C62C31"/>
    <w:rsid w:val="00C62FB5"/>
    <w:rsid w:val="00C633AB"/>
    <w:rsid w:val="00C6343A"/>
    <w:rsid w:val="00C63E7F"/>
    <w:rsid w:val="00C6419F"/>
    <w:rsid w:val="00C64376"/>
    <w:rsid w:val="00C64626"/>
    <w:rsid w:val="00C64849"/>
    <w:rsid w:val="00C64EDC"/>
    <w:rsid w:val="00C65373"/>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0CB0"/>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548"/>
    <w:rsid w:val="00C8198E"/>
    <w:rsid w:val="00C81B30"/>
    <w:rsid w:val="00C82387"/>
    <w:rsid w:val="00C823AF"/>
    <w:rsid w:val="00C8329E"/>
    <w:rsid w:val="00C840CF"/>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195"/>
    <w:rsid w:val="00C945EC"/>
    <w:rsid w:val="00C9487D"/>
    <w:rsid w:val="00C94C81"/>
    <w:rsid w:val="00C94C87"/>
    <w:rsid w:val="00C94E45"/>
    <w:rsid w:val="00C95300"/>
    <w:rsid w:val="00C95548"/>
    <w:rsid w:val="00C95730"/>
    <w:rsid w:val="00C95962"/>
    <w:rsid w:val="00C95CD4"/>
    <w:rsid w:val="00C96127"/>
    <w:rsid w:val="00C96FE0"/>
    <w:rsid w:val="00C973E2"/>
    <w:rsid w:val="00C9782C"/>
    <w:rsid w:val="00C97AC4"/>
    <w:rsid w:val="00C97AF1"/>
    <w:rsid w:val="00C97E38"/>
    <w:rsid w:val="00C97FF3"/>
    <w:rsid w:val="00CA0151"/>
    <w:rsid w:val="00CA09AA"/>
    <w:rsid w:val="00CA0BAF"/>
    <w:rsid w:val="00CA0EAB"/>
    <w:rsid w:val="00CA114D"/>
    <w:rsid w:val="00CA1225"/>
    <w:rsid w:val="00CA18D2"/>
    <w:rsid w:val="00CA2124"/>
    <w:rsid w:val="00CA2919"/>
    <w:rsid w:val="00CA2C56"/>
    <w:rsid w:val="00CA3072"/>
    <w:rsid w:val="00CA3CF5"/>
    <w:rsid w:val="00CA422C"/>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337"/>
    <w:rsid w:val="00CB047F"/>
    <w:rsid w:val="00CB0C2A"/>
    <w:rsid w:val="00CB11BD"/>
    <w:rsid w:val="00CB1368"/>
    <w:rsid w:val="00CB1467"/>
    <w:rsid w:val="00CB16B2"/>
    <w:rsid w:val="00CB1D87"/>
    <w:rsid w:val="00CB1D94"/>
    <w:rsid w:val="00CB1F2A"/>
    <w:rsid w:val="00CB2491"/>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A25"/>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C1"/>
    <w:rsid w:val="00CD04FE"/>
    <w:rsid w:val="00CD0740"/>
    <w:rsid w:val="00CD0768"/>
    <w:rsid w:val="00CD0CB9"/>
    <w:rsid w:val="00CD0E75"/>
    <w:rsid w:val="00CD11D6"/>
    <w:rsid w:val="00CD14CB"/>
    <w:rsid w:val="00CD179D"/>
    <w:rsid w:val="00CD1B57"/>
    <w:rsid w:val="00CD1B5B"/>
    <w:rsid w:val="00CD1E74"/>
    <w:rsid w:val="00CD223B"/>
    <w:rsid w:val="00CD2585"/>
    <w:rsid w:val="00CD25A6"/>
    <w:rsid w:val="00CD283A"/>
    <w:rsid w:val="00CD2962"/>
    <w:rsid w:val="00CD2EDB"/>
    <w:rsid w:val="00CD309B"/>
    <w:rsid w:val="00CD30C2"/>
    <w:rsid w:val="00CD3122"/>
    <w:rsid w:val="00CD325D"/>
    <w:rsid w:val="00CD3D0C"/>
    <w:rsid w:val="00CD3E10"/>
    <w:rsid w:val="00CD3F09"/>
    <w:rsid w:val="00CD3FAF"/>
    <w:rsid w:val="00CD492B"/>
    <w:rsid w:val="00CD50EE"/>
    <w:rsid w:val="00CD5423"/>
    <w:rsid w:val="00CD5C02"/>
    <w:rsid w:val="00CD617A"/>
    <w:rsid w:val="00CD61E3"/>
    <w:rsid w:val="00CD6814"/>
    <w:rsid w:val="00CD6E0B"/>
    <w:rsid w:val="00CD742D"/>
    <w:rsid w:val="00CD7698"/>
    <w:rsid w:val="00CD787F"/>
    <w:rsid w:val="00CD7BEA"/>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02D"/>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CF7E66"/>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52B"/>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977"/>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63E"/>
    <w:rsid w:val="00D20F77"/>
    <w:rsid w:val="00D2109E"/>
    <w:rsid w:val="00D215E6"/>
    <w:rsid w:val="00D2171B"/>
    <w:rsid w:val="00D217CE"/>
    <w:rsid w:val="00D21810"/>
    <w:rsid w:val="00D21A1B"/>
    <w:rsid w:val="00D220DF"/>
    <w:rsid w:val="00D22148"/>
    <w:rsid w:val="00D22406"/>
    <w:rsid w:val="00D22522"/>
    <w:rsid w:val="00D22D2B"/>
    <w:rsid w:val="00D22FE9"/>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AA5"/>
    <w:rsid w:val="00D27F01"/>
    <w:rsid w:val="00D30983"/>
    <w:rsid w:val="00D30A2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0D"/>
    <w:rsid w:val="00D36C8E"/>
    <w:rsid w:val="00D36EEC"/>
    <w:rsid w:val="00D370D6"/>
    <w:rsid w:val="00D37C2D"/>
    <w:rsid w:val="00D404CE"/>
    <w:rsid w:val="00D40BE3"/>
    <w:rsid w:val="00D40CCD"/>
    <w:rsid w:val="00D40E25"/>
    <w:rsid w:val="00D40E78"/>
    <w:rsid w:val="00D41009"/>
    <w:rsid w:val="00D41901"/>
    <w:rsid w:val="00D41CD0"/>
    <w:rsid w:val="00D421D9"/>
    <w:rsid w:val="00D422E4"/>
    <w:rsid w:val="00D429DA"/>
    <w:rsid w:val="00D42B71"/>
    <w:rsid w:val="00D42D7E"/>
    <w:rsid w:val="00D435FC"/>
    <w:rsid w:val="00D4370A"/>
    <w:rsid w:val="00D43888"/>
    <w:rsid w:val="00D43945"/>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8EB"/>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41C"/>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511"/>
    <w:rsid w:val="00D55723"/>
    <w:rsid w:val="00D55B68"/>
    <w:rsid w:val="00D55C01"/>
    <w:rsid w:val="00D55C22"/>
    <w:rsid w:val="00D55C37"/>
    <w:rsid w:val="00D55E48"/>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A31"/>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3C9C"/>
    <w:rsid w:val="00D6410E"/>
    <w:rsid w:val="00D6433E"/>
    <w:rsid w:val="00D64346"/>
    <w:rsid w:val="00D6447E"/>
    <w:rsid w:val="00D647F9"/>
    <w:rsid w:val="00D6485C"/>
    <w:rsid w:val="00D64BA9"/>
    <w:rsid w:val="00D64CB8"/>
    <w:rsid w:val="00D65404"/>
    <w:rsid w:val="00D6575A"/>
    <w:rsid w:val="00D65837"/>
    <w:rsid w:val="00D65A79"/>
    <w:rsid w:val="00D65AAD"/>
    <w:rsid w:val="00D65FC9"/>
    <w:rsid w:val="00D66022"/>
    <w:rsid w:val="00D66065"/>
    <w:rsid w:val="00D662E2"/>
    <w:rsid w:val="00D66539"/>
    <w:rsid w:val="00D66DAA"/>
    <w:rsid w:val="00D671E9"/>
    <w:rsid w:val="00D678C2"/>
    <w:rsid w:val="00D67CCC"/>
    <w:rsid w:val="00D70035"/>
    <w:rsid w:val="00D7010A"/>
    <w:rsid w:val="00D7040B"/>
    <w:rsid w:val="00D70F5E"/>
    <w:rsid w:val="00D70F87"/>
    <w:rsid w:val="00D7123A"/>
    <w:rsid w:val="00D7140A"/>
    <w:rsid w:val="00D71F20"/>
    <w:rsid w:val="00D72262"/>
    <w:rsid w:val="00D73127"/>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31"/>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2D37"/>
    <w:rsid w:val="00D83401"/>
    <w:rsid w:val="00D83A89"/>
    <w:rsid w:val="00D84268"/>
    <w:rsid w:val="00D846C5"/>
    <w:rsid w:val="00D84D27"/>
    <w:rsid w:val="00D8508D"/>
    <w:rsid w:val="00D8586C"/>
    <w:rsid w:val="00D85E4F"/>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0F"/>
    <w:rsid w:val="00D931F2"/>
    <w:rsid w:val="00D943B0"/>
    <w:rsid w:val="00D9469D"/>
    <w:rsid w:val="00D948A0"/>
    <w:rsid w:val="00D94BB0"/>
    <w:rsid w:val="00D94EA5"/>
    <w:rsid w:val="00D94FF3"/>
    <w:rsid w:val="00D95042"/>
    <w:rsid w:val="00D9532A"/>
    <w:rsid w:val="00D957C0"/>
    <w:rsid w:val="00D95B3C"/>
    <w:rsid w:val="00D95BF0"/>
    <w:rsid w:val="00D95BFF"/>
    <w:rsid w:val="00D95D70"/>
    <w:rsid w:val="00D96193"/>
    <w:rsid w:val="00D96DD2"/>
    <w:rsid w:val="00D978F5"/>
    <w:rsid w:val="00D97E86"/>
    <w:rsid w:val="00D97ED5"/>
    <w:rsid w:val="00DA0EED"/>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12E"/>
    <w:rsid w:val="00DA6759"/>
    <w:rsid w:val="00DA6A59"/>
    <w:rsid w:val="00DA714A"/>
    <w:rsid w:val="00DA71AF"/>
    <w:rsid w:val="00DA727D"/>
    <w:rsid w:val="00DA7A85"/>
    <w:rsid w:val="00DA7BC7"/>
    <w:rsid w:val="00DA7E4C"/>
    <w:rsid w:val="00DA7FED"/>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878"/>
    <w:rsid w:val="00DC09FF"/>
    <w:rsid w:val="00DC0F66"/>
    <w:rsid w:val="00DC0F93"/>
    <w:rsid w:val="00DC1384"/>
    <w:rsid w:val="00DC13D4"/>
    <w:rsid w:val="00DC1479"/>
    <w:rsid w:val="00DC1624"/>
    <w:rsid w:val="00DC1763"/>
    <w:rsid w:val="00DC1842"/>
    <w:rsid w:val="00DC22B7"/>
    <w:rsid w:val="00DC257F"/>
    <w:rsid w:val="00DC2898"/>
    <w:rsid w:val="00DC28A6"/>
    <w:rsid w:val="00DC28EC"/>
    <w:rsid w:val="00DC3131"/>
    <w:rsid w:val="00DC3B5F"/>
    <w:rsid w:val="00DC3E1F"/>
    <w:rsid w:val="00DC4287"/>
    <w:rsid w:val="00DC4B72"/>
    <w:rsid w:val="00DC4D82"/>
    <w:rsid w:val="00DC4E9C"/>
    <w:rsid w:val="00DC522F"/>
    <w:rsid w:val="00DC566F"/>
    <w:rsid w:val="00DC588E"/>
    <w:rsid w:val="00DC5C46"/>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514F"/>
    <w:rsid w:val="00DD595C"/>
    <w:rsid w:val="00DD62D8"/>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0F"/>
    <w:rsid w:val="00DF0E63"/>
    <w:rsid w:val="00DF0FE6"/>
    <w:rsid w:val="00DF1300"/>
    <w:rsid w:val="00DF1362"/>
    <w:rsid w:val="00DF1758"/>
    <w:rsid w:val="00DF1ADA"/>
    <w:rsid w:val="00DF1DE2"/>
    <w:rsid w:val="00DF1FD6"/>
    <w:rsid w:val="00DF2705"/>
    <w:rsid w:val="00DF27C9"/>
    <w:rsid w:val="00DF2DDB"/>
    <w:rsid w:val="00DF3195"/>
    <w:rsid w:val="00DF32AF"/>
    <w:rsid w:val="00DF3307"/>
    <w:rsid w:val="00DF3A17"/>
    <w:rsid w:val="00DF3A6C"/>
    <w:rsid w:val="00DF4158"/>
    <w:rsid w:val="00DF4430"/>
    <w:rsid w:val="00DF4920"/>
    <w:rsid w:val="00DF4C07"/>
    <w:rsid w:val="00DF4DEA"/>
    <w:rsid w:val="00DF4F19"/>
    <w:rsid w:val="00DF51E2"/>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2ED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B94"/>
    <w:rsid w:val="00E17C3F"/>
    <w:rsid w:val="00E17CFB"/>
    <w:rsid w:val="00E202F9"/>
    <w:rsid w:val="00E20661"/>
    <w:rsid w:val="00E20862"/>
    <w:rsid w:val="00E20AD1"/>
    <w:rsid w:val="00E20E6F"/>
    <w:rsid w:val="00E21059"/>
    <w:rsid w:val="00E214FB"/>
    <w:rsid w:val="00E216A5"/>
    <w:rsid w:val="00E219EC"/>
    <w:rsid w:val="00E21CCC"/>
    <w:rsid w:val="00E21CFE"/>
    <w:rsid w:val="00E21D49"/>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9C"/>
    <w:rsid w:val="00E247BD"/>
    <w:rsid w:val="00E250DB"/>
    <w:rsid w:val="00E25347"/>
    <w:rsid w:val="00E257DB"/>
    <w:rsid w:val="00E25F49"/>
    <w:rsid w:val="00E2617B"/>
    <w:rsid w:val="00E2670D"/>
    <w:rsid w:val="00E2690E"/>
    <w:rsid w:val="00E272A9"/>
    <w:rsid w:val="00E272C2"/>
    <w:rsid w:val="00E272FE"/>
    <w:rsid w:val="00E277C8"/>
    <w:rsid w:val="00E30517"/>
    <w:rsid w:val="00E30608"/>
    <w:rsid w:val="00E3070A"/>
    <w:rsid w:val="00E30A72"/>
    <w:rsid w:val="00E30ABC"/>
    <w:rsid w:val="00E30D53"/>
    <w:rsid w:val="00E312CB"/>
    <w:rsid w:val="00E31371"/>
    <w:rsid w:val="00E31479"/>
    <w:rsid w:val="00E31506"/>
    <w:rsid w:val="00E315DA"/>
    <w:rsid w:val="00E31DF6"/>
    <w:rsid w:val="00E3210F"/>
    <w:rsid w:val="00E327EE"/>
    <w:rsid w:val="00E32E0E"/>
    <w:rsid w:val="00E330DC"/>
    <w:rsid w:val="00E3368B"/>
    <w:rsid w:val="00E33802"/>
    <w:rsid w:val="00E33814"/>
    <w:rsid w:val="00E339C6"/>
    <w:rsid w:val="00E33BB9"/>
    <w:rsid w:val="00E33E4D"/>
    <w:rsid w:val="00E3457A"/>
    <w:rsid w:val="00E34F08"/>
    <w:rsid w:val="00E3506A"/>
    <w:rsid w:val="00E3521A"/>
    <w:rsid w:val="00E3575A"/>
    <w:rsid w:val="00E35F47"/>
    <w:rsid w:val="00E362BC"/>
    <w:rsid w:val="00E377BF"/>
    <w:rsid w:val="00E37C25"/>
    <w:rsid w:val="00E37CFB"/>
    <w:rsid w:val="00E37EB7"/>
    <w:rsid w:val="00E40362"/>
    <w:rsid w:val="00E409DF"/>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24"/>
    <w:rsid w:val="00E5765B"/>
    <w:rsid w:val="00E57A8F"/>
    <w:rsid w:val="00E6000E"/>
    <w:rsid w:val="00E602C9"/>
    <w:rsid w:val="00E60362"/>
    <w:rsid w:val="00E608B7"/>
    <w:rsid w:val="00E60BA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25"/>
    <w:rsid w:val="00E73065"/>
    <w:rsid w:val="00E7306F"/>
    <w:rsid w:val="00E73E01"/>
    <w:rsid w:val="00E7429A"/>
    <w:rsid w:val="00E745E9"/>
    <w:rsid w:val="00E746AB"/>
    <w:rsid w:val="00E7476B"/>
    <w:rsid w:val="00E74925"/>
    <w:rsid w:val="00E74A24"/>
    <w:rsid w:val="00E74B5A"/>
    <w:rsid w:val="00E74DDD"/>
    <w:rsid w:val="00E7524F"/>
    <w:rsid w:val="00E7556D"/>
    <w:rsid w:val="00E756FB"/>
    <w:rsid w:val="00E75BCE"/>
    <w:rsid w:val="00E75F9B"/>
    <w:rsid w:val="00E760A7"/>
    <w:rsid w:val="00E76141"/>
    <w:rsid w:val="00E761F3"/>
    <w:rsid w:val="00E76270"/>
    <w:rsid w:val="00E76316"/>
    <w:rsid w:val="00E7632A"/>
    <w:rsid w:val="00E76ED7"/>
    <w:rsid w:val="00E77040"/>
    <w:rsid w:val="00E773D4"/>
    <w:rsid w:val="00E7797B"/>
    <w:rsid w:val="00E77C66"/>
    <w:rsid w:val="00E8010D"/>
    <w:rsid w:val="00E8016D"/>
    <w:rsid w:val="00E806AD"/>
    <w:rsid w:val="00E80B75"/>
    <w:rsid w:val="00E810EC"/>
    <w:rsid w:val="00E8117B"/>
    <w:rsid w:val="00E81490"/>
    <w:rsid w:val="00E8190B"/>
    <w:rsid w:val="00E81F9F"/>
    <w:rsid w:val="00E81FFC"/>
    <w:rsid w:val="00E826C8"/>
    <w:rsid w:val="00E828DA"/>
    <w:rsid w:val="00E83280"/>
    <w:rsid w:val="00E832C9"/>
    <w:rsid w:val="00E83469"/>
    <w:rsid w:val="00E83E6E"/>
    <w:rsid w:val="00E84088"/>
    <w:rsid w:val="00E845FB"/>
    <w:rsid w:val="00E847A2"/>
    <w:rsid w:val="00E84DDE"/>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0813"/>
    <w:rsid w:val="00E913F0"/>
    <w:rsid w:val="00E91514"/>
    <w:rsid w:val="00E915E1"/>
    <w:rsid w:val="00E919F0"/>
    <w:rsid w:val="00E91BF2"/>
    <w:rsid w:val="00E91DDE"/>
    <w:rsid w:val="00E91E61"/>
    <w:rsid w:val="00E920B8"/>
    <w:rsid w:val="00E92483"/>
    <w:rsid w:val="00E924C7"/>
    <w:rsid w:val="00E92E29"/>
    <w:rsid w:val="00E92F0A"/>
    <w:rsid w:val="00E93168"/>
    <w:rsid w:val="00E93218"/>
    <w:rsid w:val="00E9346A"/>
    <w:rsid w:val="00E93A7A"/>
    <w:rsid w:val="00E93B3D"/>
    <w:rsid w:val="00E93D80"/>
    <w:rsid w:val="00E942A2"/>
    <w:rsid w:val="00E94307"/>
    <w:rsid w:val="00E943EF"/>
    <w:rsid w:val="00E94762"/>
    <w:rsid w:val="00E947DB"/>
    <w:rsid w:val="00E94CE0"/>
    <w:rsid w:val="00E94CEE"/>
    <w:rsid w:val="00E94E57"/>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3E4"/>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100"/>
    <w:rsid w:val="00ED24AE"/>
    <w:rsid w:val="00ED2A3F"/>
    <w:rsid w:val="00ED2FF1"/>
    <w:rsid w:val="00ED300A"/>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615"/>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2FB"/>
    <w:rsid w:val="00EE33A6"/>
    <w:rsid w:val="00EE3DCB"/>
    <w:rsid w:val="00EE4909"/>
    <w:rsid w:val="00EE49E0"/>
    <w:rsid w:val="00EE4C0A"/>
    <w:rsid w:val="00EE4E03"/>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1D8E"/>
    <w:rsid w:val="00EF20FD"/>
    <w:rsid w:val="00EF2786"/>
    <w:rsid w:val="00EF2C3D"/>
    <w:rsid w:val="00EF32A3"/>
    <w:rsid w:val="00EF34CD"/>
    <w:rsid w:val="00EF39A6"/>
    <w:rsid w:val="00EF3A28"/>
    <w:rsid w:val="00EF3A3D"/>
    <w:rsid w:val="00EF3A4A"/>
    <w:rsid w:val="00EF3D43"/>
    <w:rsid w:val="00EF447D"/>
    <w:rsid w:val="00EF493B"/>
    <w:rsid w:val="00EF4CB7"/>
    <w:rsid w:val="00EF4F01"/>
    <w:rsid w:val="00EF4F32"/>
    <w:rsid w:val="00EF5247"/>
    <w:rsid w:val="00EF5326"/>
    <w:rsid w:val="00EF5861"/>
    <w:rsid w:val="00EF6141"/>
    <w:rsid w:val="00EF63FC"/>
    <w:rsid w:val="00EF6C59"/>
    <w:rsid w:val="00EF6EF5"/>
    <w:rsid w:val="00EF6F55"/>
    <w:rsid w:val="00EF7194"/>
    <w:rsid w:val="00EF73AB"/>
    <w:rsid w:val="00EF7614"/>
    <w:rsid w:val="00EF7878"/>
    <w:rsid w:val="00EF7DD6"/>
    <w:rsid w:val="00F000F0"/>
    <w:rsid w:val="00F00180"/>
    <w:rsid w:val="00F006E4"/>
    <w:rsid w:val="00F00923"/>
    <w:rsid w:val="00F00A7F"/>
    <w:rsid w:val="00F00A86"/>
    <w:rsid w:val="00F00BD8"/>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DD3"/>
    <w:rsid w:val="00F05EED"/>
    <w:rsid w:val="00F06D91"/>
    <w:rsid w:val="00F06F02"/>
    <w:rsid w:val="00F07BA4"/>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416"/>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0F99"/>
    <w:rsid w:val="00F21048"/>
    <w:rsid w:val="00F210AB"/>
    <w:rsid w:val="00F213CA"/>
    <w:rsid w:val="00F215C3"/>
    <w:rsid w:val="00F21857"/>
    <w:rsid w:val="00F218EF"/>
    <w:rsid w:val="00F21A0B"/>
    <w:rsid w:val="00F22444"/>
    <w:rsid w:val="00F227B6"/>
    <w:rsid w:val="00F22880"/>
    <w:rsid w:val="00F22C50"/>
    <w:rsid w:val="00F22C96"/>
    <w:rsid w:val="00F2357F"/>
    <w:rsid w:val="00F238F6"/>
    <w:rsid w:val="00F23959"/>
    <w:rsid w:val="00F23BD0"/>
    <w:rsid w:val="00F23FCA"/>
    <w:rsid w:val="00F244C0"/>
    <w:rsid w:val="00F2456B"/>
    <w:rsid w:val="00F24A57"/>
    <w:rsid w:val="00F24F4D"/>
    <w:rsid w:val="00F24FA0"/>
    <w:rsid w:val="00F250CE"/>
    <w:rsid w:val="00F25157"/>
    <w:rsid w:val="00F25864"/>
    <w:rsid w:val="00F258AD"/>
    <w:rsid w:val="00F25D69"/>
    <w:rsid w:val="00F25EB4"/>
    <w:rsid w:val="00F26178"/>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0BBD"/>
    <w:rsid w:val="00F40F1F"/>
    <w:rsid w:val="00F4125D"/>
    <w:rsid w:val="00F42910"/>
    <w:rsid w:val="00F42C2B"/>
    <w:rsid w:val="00F4397A"/>
    <w:rsid w:val="00F439C5"/>
    <w:rsid w:val="00F43A1A"/>
    <w:rsid w:val="00F43A3C"/>
    <w:rsid w:val="00F44833"/>
    <w:rsid w:val="00F462C9"/>
    <w:rsid w:val="00F465C1"/>
    <w:rsid w:val="00F4678D"/>
    <w:rsid w:val="00F467B0"/>
    <w:rsid w:val="00F46E40"/>
    <w:rsid w:val="00F46F8B"/>
    <w:rsid w:val="00F470C5"/>
    <w:rsid w:val="00F47132"/>
    <w:rsid w:val="00F47728"/>
    <w:rsid w:val="00F47AB9"/>
    <w:rsid w:val="00F47AFE"/>
    <w:rsid w:val="00F47B5C"/>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486"/>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4E4"/>
    <w:rsid w:val="00F63622"/>
    <w:rsid w:val="00F6404E"/>
    <w:rsid w:val="00F6433C"/>
    <w:rsid w:val="00F644BD"/>
    <w:rsid w:val="00F6474A"/>
    <w:rsid w:val="00F64966"/>
    <w:rsid w:val="00F64D85"/>
    <w:rsid w:val="00F64F9F"/>
    <w:rsid w:val="00F6522A"/>
    <w:rsid w:val="00F659B5"/>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4EBF"/>
    <w:rsid w:val="00F75549"/>
    <w:rsid w:val="00F7564B"/>
    <w:rsid w:val="00F76337"/>
    <w:rsid w:val="00F763DF"/>
    <w:rsid w:val="00F76B2E"/>
    <w:rsid w:val="00F76B74"/>
    <w:rsid w:val="00F7792A"/>
    <w:rsid w:val="00F77C47"/>
    <w:rsid w:val="00F77CFA"/>
    <w:rsid w:val="00F80C1E"/>
    <w:rsid w:val="00F80D8F"/>
    <w:rsid w:val="00F81311"/>
    <w:rsid w:val="00F81507"/>
    <w:rsid w:val="00F81625"/>
    <w:rsid w:val="00F81C47"/>
    <w:rsid w:val="00F81E0E"/>
    <w:rsid w:val="00F81E87"/>
    <w:rsid w:val="00F81F25"/>
    <w:rsid w:val="00F81F57"/>
    <w:rsid w:val="00F81F94"/>
    <w:rsid w:val="00F82349"/>
    <w:rsid w:val="00F82CD8"/>
    <w:rsid w:val="00F83301"/>
    <w:rsid w:val="00F83564"/>
    <w:rsid w:val="00F836F5"/>
    <w:rsid w:val="00F837A7"/>
    <w:rsid w:val="00F837DD"/>
    <w:rsid w:val="00F837E1"/>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00D"/>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27D"/>
    <w:rsid w:val="00F923DB"/>
    <w:rsid w:val="00F92725"/>
    <w:rsid w:val="00F93A3D"/>
    <w:rsid w:val="00F93D13"/>
    <w:rsid w:val="00F93EE6"/>
    <w:rsid w:val="00F94003"/>
    <w:rsid w:val="00F941B0"/>
    <w:rsid w:val="00F94412"/>
    <w:rsid w:val="00F94737"/>
    <w:rsid w:val="00F9473D"/>
    <w:rsid w:val="00F9495D"/>
    <w:rsid w:val="00F95013"/>
    <w:rsid w:val="00F951BD"/>
    <w:rsid w:val="00F95871"/>
    <w:rsid w:val="00F9632D"/>
    <w:rsid w:val="00F9644F"/>
    <w:rsid w:val="00F965D9"/>
    <w:rsid w:val="00F96842"/>
    <w:rsid w:val="00F969EB"/>
    <w:rsid w:val="00F96C7A"/>
    <w:rsid w:val="00F96CB6"/>
    <w:rsid w:val="00F96E7C"/>
    <w:rsid w:val="00F975B5"/>
    <w:rsid w:val="00F9763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63"/>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A2F"/>
    <w:rsid w:val="00FB2F94"/>
    <w:rsid w:val="00FB3465"/>
    <w:rsid w:val="00FB35AB"/>
    <w:rsid w:val="00FB38EA"/>
    <w:rsid w:val="00FB3CD6"/>
    <w:rsid w:val="00FB3DDA"/>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7CE"/>
    <w:rsid w:val="00FC0AB4"/>
    <w:rsid w:val="00FC0B9B"/>
    <w:rsid w:val="00FC0E12"/>
    <w:rsid w:val="00FC11A4"/>
    <w:rsid w:val="00FC15A1"/>
    <w:rsid w:val="00FC184E"/>
    <w:rsid w:val="00FC1859"/>
    <w:rsid w:val="00FC2075"/>
    <w:rsid w:val="00FC22FE"/>
    <w:rsid w:val="00FC23FA"/>
    <w:rsid w:val="00FC25D7"/>
    <w:rsid w:val="00FC2742"/>
    <w:rsid w:val="00FC2EED"/>
    <w:rsid w:val="00FC330F"/>
    <w:rsid w:val="00FC37F0"/>
    <w:rsid w:val="00FC388C"/>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998"/>
    <w:rsid w:val="00FD3B8A"/>
    <w:rsid w:val="00FD43D6"/>
    <w:rsid w:val="00FD4529"/>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1CBC"/>
    <w:rsid w:val="00FE20AB"/>
    <w:rsid w:val="00FE22FE"/>
    <w:rsid w:val="00FE2B7B"/>
    <w:rsid w:val="00FE306A"/>
    <w:rsid w:val="00FE3100"/>
    <w:rsid w:val="00FE3439"/>
    <w:rsid w:val="00FE3575"/>
    <w:rsid w:val="00FE3768"/>
    <w:rsid w:val="00FE37C6"/>
    <w:rsid w:val="00FE3B94"/>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CBF"/>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31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中等深浅网格 1 - 着色 21,列出段落1,列表段落"/>
    <w:basedOn w:val="Normal"/>
    <w:link w:val="ListParagraphChar"/>
    <w:uiPriority w:val="99"/>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8"/>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BA7AC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BA7ACC"/>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中等深浅网格 1 - 着色 21 Char,列出段落1 Char,列表段落 Char"/>
    <w:link w:val="ListParagraph"/>
    <w:uiPriority w:val="99"/>
    <w:qFormat/>
    <w:locked/>
    <w:rsid w:val="00193A8A"/>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362870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014519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975071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0415136">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41978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2064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701227-B691-414A-A1C8-78D8551AB3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5B01ACF-1293-4835-B6D4-45C22D543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322</TotalTime>
  <Pages>4</Pages>
  <Words>1694</Words>
  <Characters>9659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11331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cp:lastModifiedBy>Afshin Haghighat</cp:lastModifiedBy>
  <cp:revision>67</cp:revision>
  <cp:lastPrinted>2011-11-09T07:49:00Z</cp:lastPrinted>
  <dcterms:created xsi:type="dcterms:W3CDTF">2019-03-27T14:02:00Z</dcterms:created>
  <dcterms:modified xsi:type="dcterms:W3CDTF">2019-03-29T17:18:00Z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0x01010068B519F59218FD4E88B58DE214C6B6C1</vt:lpwstr>
  </property>
  <property fmtid="{D5CDD505-2E9C-101B-9397-08002B2CF9AE}" pid="13" name="CTPClassification">
    <vt:lpwstr>CTP_IC</vt:lpwstr>
  </property>
</Properties>
</file>